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28" w:type="dxa"/>
        <w:tblLook w:val="01E0" w:firstRow="1" w:lastRow="1" w:firstColumn="1" w:lastColumn="1" w:noHBand="0" w:noVBand="0"/>
      </w:tblPr>
      <w:tblGrid>
        <w:gridCol w:w="4536"/>
        <w:gridCol w:w="7492"/>
      </w:tblGrid>
      <w:tr w:rsidR="002C28F5" w:rsidRPr="006D2B82" w:rsidTr="006D2B82">
        <w:trPr>
          <w:trHeight w:val="1556"/>
        </w:trPr>
        <w:tc>
          <w:tcPr>
            <w:tcW w:w="4536" w:type="dxa"/>
          </w:tcPr>
          <w:p w:rsidR="002C28F5" w:rsidRPr="006D2B82" w:rsidRDefault="006D2B82" w:rsidP="002C28F5">
            <w:pPr>
              <w:tabs>
                <w:tab w:val="left" w:pos="1560"/>
              </w:tabs>
              <w:rPr>
                <w:lang w:val="de-DE"/>
              </w:rPr>
            </w:pPr>
            <w:r w:rsidRPr="006D2B82">
              <w:rPr>
                <w:lang w:val="de-DE"/>
              </w:rPr>
              <w:t xml:space="preserve">FREIE ÜBERSETZUNG – ES GILT </w:t>
            </w:r>
            <w:r>
              <w:rPr>
                <w:lang w:val="de-DE"/>
              </w:rPr>
              <w:t xml:space="preserve">DAS ORGINAL </w:t>
            </w:r>
          </w:p>
        </w:tc>
        <w:tc>
          <w:tcPr>
            <w:tcW w:w="7492" w:type="dxa"/>
          </w:tcPr>
          <w:p w:rsidR="002C28F5" w:rsidRPr="00037FAE" w:rsidRDefault="002C28F5" w:rsidP="004B15D7">
            <w:pPr>
              <w:tabs>
                <w:tab w:val="left" w:pos="1560"/>
              </w:tabs>
              <w:rPr>
                <w:rFonts w:ascii="Arial" w:hAnsi="Arial" w:cs="Arial"/>
                <w:lang w:val="nl-NL"/>
              </w:rPr>
            </w:pPr>
          </w:p>
        </w:tc>
      </w:tr>
    </w:tbl>
    <w:p w:rsidR="00B313F4" w:rsidRDefault="0063761B" w:rsidP="0068623F">
      <w:pPr>
        <w:tabs>
          <w:tab w:val="left" w:pos="1560"/>
        </w:tabs>
        <w:rPr>
          <w:lang w:val="nl-NL"/>
        </w:rPr>
      </w:pPr>
    </w:p>
    <w:p w:rsidR="00037FAE" w:rsidRPr="007E058C" w:rsidRDefault="00037FAE" w:rsidP="00037FAE">
      <w:pPr>
        <w:tabs>
          <w:tab w:val="left" w:pos="1560"/>
        </w:tabs>
        <w:jc w:val="right"/>
        <w:rPr>
          <w:sz w:val="24"/>
          <w:szCs w:val="24"/>
        </w:rPr>
      </w:pPr>
      <w:r w:rsidRPr="007E058C">
        <w:rPr>
          <w:sz w:val="24"/>
          <w:szCs w:val="24"/>
        </w:rPr>
        <w:t xml:space="preserve">Brüssel, </w:t>
      </w:r>
      <w:r w:rsidR="00EB6DAE">
        <w:rPr>
          <w:sz w:val="24"/>
          <w:szCs w:val="24"/>
        </w:rPr>
        <w:t xml:space="preserve">6. November </w:t>
      </w:r>
      <w:r w:rsidRPr="007E058C">
        <w:rPr>
          <w:sz w:val="24"/>
          <w:szCs w:val="24"/>
        </w:rPr>
        <w:t>2020</w:t>
      </w:r>
    </w:p>
    <w:p w:rsidR="00037FAE" w:rsidRPr="007E058C" w:rsidRDefault="00037FAE" w:rsidP="0068623F">
      <w:pPr>
        <w:tabs>
          <w:tab w:val="left" w:pos="1560"/>
        </w:tabs>
      </w:pPr>
    </w:p>
    <w:p w:rsidR="00BE2E0F" w:rsidRPr="006D2B82" w:rsidRDefault="00BE2E0F" w:rsidP="00BE2E0F">
      <w:pPr>
        <w:tabs>
          <w:tab w:val="left" w:pos="1560"/>
        </w:tabs>
        <w:jc w:val="center"/>
        <w:rPr>
          <w:sz w:val="28"/>
          <w:szCs w:val="28"/>
          <w:lang w:val="de-DE"/>
        </w:rPr>
      </w:pPr>
      <w:r w:rsidRPr="006D2B82">
        <w:rPr>
          <w:sz w:val="28"/>
          <w:szCs w:val="28"/>
          <w:lang w:val="de-DE"/>
        </w:rPr>
        <w:t>NACHRICHTENMITTEILUNG</w:t>
      </w:r>
    </w:p>
    <w:p w:rsidR="00BE2E0F" w:rsidRPr="006D2B82" w:rsidRDefault="00BE2E0F" w:rsidP="0068623F">
      <w:pPr>
        <w:tabs>
          <w:tab w:val="left" w:pos="1560"/>
        </w:tabs>
        <w:rPr>
          <w:lang w:val="de-DE"/>
        </w:rPr>
      </w:pPr>
    </w:p>
    <w:p w:rsidR="00BE2E0F" w:rsidRPr="006D2B82" w:rsidRDefault="00EB5F46" w:rsidP="00BE2E0F">
      <w:pPr>
        <w:tabs>
          <w:tab w:val="left" w:pos="1560"/>
        </w:tabs>
        <w:jc w:val="center"/>
        <w:rPr>
          <w:b/>
          <w:sz w:val="36"/>
          <w:szCs w:val="36"/>
          <w:lang w:val="de-DE"/>
        </w:rPr>
      </w:pPr>
      <w:r w:rsidRPr="006D2B82">
        <w:rPr>
          <w:b/>
          <w:sz w:val="36"/>
          <w:szCs w:val="36"/>
          <w:lang w:val="de-DE"/>
        </w:rPr>
        <w:t xml:space="preserve">Sechs </w:t>
      </w:r>
      <w:r w:rsidR="00986C0B" w:rsidRPr="006D2B82">
        <w:rPr>
          <w:b/>
          <w:sz w:val="36"/>
          <w:szCs w:val="36"/>
          <w:lang w:val="de-DE"/>
        </w:rPr>
        <w:t xml:space="preserve">starke </w:t>
      </w:r>
      <w:r w:rsidR="002559CD" w:rsidRPr="006D2B82">
        <w:rPr>
          <w:b/>
          <w:sz w:val="36"/>
          <w:szCs w:val="36"/>
          <w:lang w:val="de-DE"/>
        </w:rPr>
        <w:t xml:space="preserve">Unterstützungsmaßnahmen für </w:t>
      </w:r>
      <w:r w:rsidR="00EB6DAE" w:rsidRPr="006D2B82">
        <w:rPr>
          <w:b/>
          <w:sz w:val="36"/>
          <w:szCs w:val="36"/>
          <w:lang w:val="de-DE"/>
        </w:rPr>
        <w:t>Selbständige</w:t>
      </w:r>
      <w:r w:rsidR="00A37F91" w:rsidRPr="006D2B82">
        <w:rPr>
          <w:b/>
          <w:sz w:val="36"/>
          <w:szCs w:val="36"/>
          <w:lang w:val="de-DE"/>
        </w:rPr>
        <w:t xml:space="preserve">, </w:t>
      </w:r>
      <w:r w:rsidR="00986C0B" w:rsidRPr="006D2B82">
        <w:rPr>
          <w:b/>
          <w:sz w:val="36"/>
          <w:szCs w:val="36"/>
          <w:lang w:val="de-DE"/>
        </w:rPr>
        <w:br/>
      </w:r>
      <w:r w:rsidR="00A37F91" w:rsidRPr="006D2B82">
        <w:rPr>
          <w:b/>
          <w:sz w:val="36"/>
          <w:szCs w:val="36"/>
          <w:lang w:val="de-DE"/>
        </w:rPr>
        <w:t xml:space="preserve">mit </w:t>
      </w:r>
      <w:r w:rsidR="00986C0B" w:rsidRPr="006D2B82">
        <w:rPr>
          <w:b/>
          <w:sz w:val="36"/>
          <w:szCs w:val="36"/>
          <w:lang w:val="de-DE"/>
        </w:rPr>
        <w:t xml:space="preserve">deutlich </w:t>
      </w:r>
      <w:r w:rsidR="00A37F91" w:rsidRPr="006D2B82">
        <w:rPr>
          <w:b/>
          <w:sz w:val="36"/>
          <w:szCs w:val="36"/>
          <w:lang w:val="de-DE"/>
        </w:rPr>
        <w:t>verbesserte</w:t>
      </w:r>
      <w:r w:rsidR="006D2B82">
        <w:rPr>
          <w:b/>
          <w:sz w:val="36"/>
          <w:szCs w:val="36"/>
          <w:lang w:val="de-DE"/>
        </w:rPr>
        <w:t>s</w:t>
      </w:r>
      <w:r w:rsidR="00A37F91" w:rsidRPr="006D2B82">
        <w:rPr>
          <w:b/>
          <w:sz w:val="36"/>
          <w:szCs w:val="36"/>
          <w:lang w:val="de-DE"/>
        </w:rPr>
        <w:t xml:space="preserve"> </w:t>
      </w:r>
      <w:r w:rsidR="006D2B82">
        <w:rPr>
          <w:b/>
          <w:sz w:val="36"/>
          <w:szCs w:val="36"/>
          <w:lang w:val="de-DE"/>
        </w:rPr>
        <w:t>Überbrückungsrecht</w:t>
      </w:r>
    </w:p>
    <w:p w:rsidR="00BE2E0F" w:rsidRPr="006D2B82" w:rsidRDefault="00BE2E0F" w:rsidP="0068623F">
      <w:pPr>
        <w:tabs>
          <w:tab w:val="left" w:pos="1560"/>
        </w:tabs>
        <w:rPr>
          <w:lang w:val="de-DE"/>
        </w:rPr>
      </w:pPr>
    </w:p>
    <w:p w:rsidR="00BE2E0F" w:rsidRPr="006D2B82" w:rsidRDefault="00EB6DAE" w:rsidP="0068623F">
      <w:pPr>
        <w:tabs>
          <w:tab w:val="left" w:pos="1560"/>
        </w:tabs>
        <w:rPr>
          <w:b/>
          <w:sz w:val="24"/>
          <w:szCs w:val="24"/>
          <w:lang w:val="de-DE"/>
        </w:rPr>
      </w:pPr>
      <w:r w:rsidRPr="006D2B82">
        <w:rPr>
          <w:b/>
          <w:sz w:val="24"/>
          <w:szCs w:val="24"/>
          <w:lang w:val="de-DE"/>
        </w:rPr>
        <w:t xml:space="preserve">Der </w:t>
      </w:r>
      <w:r w:rsidR="006D2B82">
        <w:rPr>
          <w:b/>
          <w:sz w:val="24"/>
          <w:szCs w:val="24"/>
          <w:lang w:val="de-DE"/>
        </w:rPr>
        <w:t>engere Minis</w:t>
      </w:r>
      <w:r w:rsidRPr="006D2B82">
        <w:rPr>
          <w:b/>
          <w:sz w:val="24"/>
          <w:szCs w:val="24"/>
          <w:lang w:val="de-DE"/>
        </w:rPr>
        <w:t>terrat</w:t>
      </w:r>
      <w:r w:rsidR="006D2B82">
        <w:rPr>
          <w:b/>
          <w:sz w:val="24"/>
          <w:szCs w:val="24"/>
          <w:lang w:val="de-DE"/>
        </w:rPr>
        <w:t xml:space="preserve"> (KERN)</w:t>
      </w:r>
      <w:r w:rsidRPr="006D2B82">
        <w:rPr>
          <w:b/>
          <w:sz w:val="24"/>
          <w:szCs w:val="24"/>
          <w:lang w:val="de-DE"/>
        </w:rPr>
        <w:t xml:space="preserve"> verabschiedete an diesem Freitag, dem 6. November, </w:t>
      </w:r>
      <w:r w:rsidR="00466D38" w:rsidRPr="006D2B82">
        <w:rPr>
          <w:b/>
          <w:sz w:val="24"/>
          <w:szCs w:val="24"/>
          <w:lang w:val="de-DE"/>
        </w:rPr>
        <w:t xml:space="preserve">38 </w:t>
      </w:r>
      <w:r w:rsidRPr="006D2B82">
        <w:rPr>
          <w:b/>
          <w:sz w:val="24"/>
          <w:szCs w:val="24"/>
          <w:lang w:val="de-DE"/>
        </w:rPr>
        <w:t xml:space="preserve">neue Hilfsmaßnahmen für die Sektoren, die von den Gesundheitsmaßnahmen im Zusammenhang mit der Covid-19-Krise betroffen sind. </w:t>
      </w:r>
      <w:r w:rsidR="00986C0B" w:rsidRPr="006D2B82">
        <w:rPr>
          <w:b/>
          <w:sz w:val="24"/>
          <w:szCs w:val="24"/>
          <w:lang w:val="de-DE"/>
        </w:rPr>
        <w:t>Sechs dieser Maßnahmen</w:t>
      </w:r>
      <w:r w:rsidR="00297336" w:rsidRPr="006D2B82">
        <w:rPr>
          <w:b/>
          <w:sz w:val="24"/>
          <w:szCs w:val="24"/>
          <w:lang w:val="de-DE"/>
        </w:rPr>
        <w:t xml:space="preserve">, die vom </w:t>
      </w:r>
      <w:r w:rsidRPr="006D2B82">
        <w:rPr>
          <w:b/>
          <w:sz w:val="24"/>
          <w:szCs w:val="24"/>
          <w:lang w:val="de-DE"/>
        </w:rPr>
        <w:t xml:space="preserve">Minister für Selbständige und KMU, David </w:t>
      </w:r>
      <w:proofErr w:type="spellStart"/>
      <w:r w:rsidRPr="006D2B82">
        <w:rPr>
          <w:b/>
          <w:sz w:val="24"/>
          <w:szCs w:val="24"/>
          <w:lang w:val="de-DE"/>
        </w:rPr>
        <w:t>Clarinval</w:t>
      </w:r>
      <w:proofErr w:type="spellEnd"/>
      <w:r w:rsidRPr="006D2B82">
        <w:rPr>
          <w:b/>
          <w:sz w:val="24"/>
          <w:szCs w:val="24"/>
          <w:lang w:val="de-DE"/>
        </w:rPr>
        <w:t xml:space="preserve">, </w:t>
      </w:r>
      <w:r w:rsidR="00297336" w:rsidRPr="006D2B82">
        <w:rPr>
          <w:b/>
          <w:sz w:val="24"/>
          <w:szCs w:val="24"/>
          <w:lang w:val="de-DE"/>
        </w:rPr>
        <w:t xml:space="preserve">vorbereitet wurden, werden den Selbständigen direkt </w:t>
      </w:r>
      <w:r w:rsidR="006D2B82" w:rsidRPr="006D2B82">
        <w:rPr>
          <w:b/>
          <w:sz w:val="24"/>
          <w:szCs w:val="24"/>
          <w:lang w:val="de-DE"/>
        </w:rPr>
        <w:t>zugutekommen</w:t>
      </w:r>
      <w:r w:rsidR="00297336" w:rsidRPr="006D2B82">
        <w:rPr>
          <w:b/>
          <w:sz w:val="24"/>
          <w:szCs w:val="24"/>
          <w:lang w:val="de-DE"/>
        </w:rPr>
        <w:t xml:space="preserve">. Insbesondere verbessern sie noch einmal deutlich </w:t>
      </w:r>
      <w:r w:rsidR="00A37F91" w:rsidRPr="006D2B82">
        <w:rPr>
          <w:b/>
          <w:sz w:val="24"/>
          <w:szCs w:val="24"/>
          <w:lang w:val="de-DE"/>
        </w:rPr>
        <w:t xml:space="preserve">die Überbrückungsmechanismen, eine echte finanzielle Rettungsleine für diese </w:t>
      </w:r>
      <w:r w:rsidR="00AC78B4" w:rsidRPr="006D2B82">
        <w:rPr>
          <w:b/>
          <w:sz w:val="24"/>
          <w:szCs w:val="24"/>
          <w:lang w:val="de-DE"/>
        </w:rPr>
        <w:t>Arbeitnehmer</w:t>
      </w:r>
      <w:r w:rsidR="00A37F91" w:rsidRPr="006D2B82">
        <w:rPr>
          <w:b/>
          <w:sz w:val="24"/>
          <w:szCs w:val="24"/>
          <w:lang w:val="de-DE"/>
        </w:rPr>
        <w:t>.</w:t>
      </w:r>
    </w:p>
    <w:p w:rsidR="00BE2E0F" w:rsidRPr="006D2B82" w:rsidRDefault="00BE2E0F" w:rsidP="0068623F">
      <w:pPr>
        <w:tabs>
          <w:tab w:val="left" w:pos="1560"/>
        </w:tabs>
        <w:rPr>
          <w:lang w:val="de-DE"/>
        </w:rPr>
      </w:pPr>
    </w:p>
    <w:p w:rsidR="00BE2E0F" w:rsidRPr="006D2B82" w:rsidRDefault="00EB6DAE" w:rsidP="0068623F">
      <w:pPr>
        <w:tabs>
          <w:tab w:val="left" w:pos="1560"/>
        </w:tabs>
        <w:rPr>
          <w:sz w:val="24"/>
          <w:szCs w:val="24"/>
          <w:lang w:val="de-DE"/>
        </w:rPr>
      </w:pPr>
      <w:r w:rsidRPr="006D2B82">
        <w:rPr>
          <w:sz w:val="24"/>
          <w:szCs w:val="24"/>
          <w:lang w:val="de-DE"/>
        </w:rPr>
        <w:t xml:space="preserve">Die im </w:t>
      </w:r>
      <w:r w:rsidR="00297336" w:rsidRPr="006D2B82">
        <w:rPr>
          <w:sz w:val="24"/>
          <w:szCs w:val="24"/>
          <w:lang w:val="de-DE"/>
        </w:rPr>
        <w:t xml:space="preserve">Kampf gegen </w:t>
      </w:r>
      <w:r w:rsidRPr="006D2B82">
        <w:rPr>
          <w:sz w:val="24"/>
          <w:szCs w:val="24"/>
          <w:lang w:val="de-DE"/>
        </w:rPr>
        <w:t xml:space="preserve">Covid-19 ergriffenen Gesundheitsmaßnahmen haben in den betroffenen Sektoren katastrophale wirtschaftliche Folgen. </w:t>
      </w:r>
      <w:r w:rsidR="00297336" w:rsidRPr="006D2B82">
        <w:rPr>
          <w:sz w:val="24"/>
          <w:szCs w:val="24"/>
          <w:lang w:val="de-DE"/>
        </w:rPr>
        <w:t xml:space="preserve">Dies gilt insbesondere für die </w:t>
      </w:r>
      <w:r w:rsidR="00466D38" w:rsidRPr="006D2B82">
        <w:rPr>
          <w:sz w:val="24"/>
          <w:szCs w:val="24"/>
          <w:lang w:val="de-DE"/>
        </w:rPr>
        <w:t xml:space="preserve">meisten </w:t>
      </w:r>
      <w:r w:rsidR="00297336" w:rsidRPr="006D2B82">
        <w:rPr>
          <w:sz w:val="24"/>
          <w:szCs w:val="24"/>
          <w:lang w:val="de-DE"/>
        </w:rPr>
        <w:t xml:space="preserve">Selbständigen, die einen hohen Preis für diese anhaltende Krise zahlen müssen. </w:t>
      </w:r>
      <w:r w:rsidRPr="006D2B82">
        <w:rPr>
          <w:sz w:val="24"/>
          <w:szCs w:val="24"/>
          <w:lang w:val="de-DE"/>
        </w:rPr>
        <w:t xml:space="preserve">Die </w:t>
      </w:r>
      <w:r w:rsidR="002559CD" w:rsidRPr="006D2B82">
        <w:rPr>
          <w:sz w:val="24"/>
          <w:szCs w:val="24"/>
          <w:lang w:val="de-DE"/>
        </w:rPr>
        <w:t xml:space="preserve">Regierung ist sich dessen voll und ganz bewusst, weshalb der </w:t>
      </w:r>
      <w:r w:rsidR="006D2B82">
        <w:rPr>
          <w:sz w:val="24"/>
          <w:szCs w:val="24"/>
          <w:lang w:val="de-DE"/>
        </w:rPr>
        <w:t>engere</w:t>
      </w:r>
      <w:r w:rsidR="00AF7669" w:rsidRPr="006D2B82">
        <w:rPr>
          <w:sz w:val="24"/>
          <w:szCs w:val="24"/>
          <w:lang w:val="de-DE"/>
        </w:rPr>
        <w:t xml:space="preserve"> </w:t>
      </w:r>
      <w:r w:rsidRPr="006D2B82">
        <w:rPr>
          <w:sz w:val="24"/>
          <w:szCs w:val="24"/>
          <w:lang w:val="de-DE"/>
        </w:rPr>
        <w:t>Ministerrat an diesem Freitag</w:t>
      </w:r>
      <w:r w:rsidR="002559CD" w:rsidRPr="006D2B82">
        <w:rPr>
          <w:sz w:val="24"/>
          <w:szCs w:val="24"/>
          <w:lang w:val="de-DE"/>
        </w:rPr>
        <w:t xml:space="preserve">, dem 6. November, </w:t>
      </w:r>
      <w:r w:rsidR="00AF7669" w:rsidRPr="006D2B82">
        <w:rPr>
          <w:sz w:val="24"/>
          <w:szCs w:val="24"/>
          <w:lang w:val="de-DE"/>
        </w:rPr>
        <w:t xml:space="preserve">kaum eine Woche nach der </w:t>
      </w:r>
      <w:r w:rsidR="00466D38" w:rsidRPr="006D2B82">
        <w:rPr>
          <w:sz w:val="24"/>
          <w:szCs w:val="24"/>
          <w:lang w:val="de-DE"/>
        </w:rPr>
        <w:t>im</w:t>
      </w:r>
      <w:r w:rsidR="00AF7669" w:rsidRPr="006D2B82">
        <w:rPr>
          <w:sz w:val="24"/>
          <w:szCs w:val="24"/>
          <w:lang w:val="de-DE"/>
        </w:rPr>
        <w:t xml:space="preserve"> </w:t>
      </w:r>
      <w:r w:rsidR="006D2B82">
        <w:rPr>
          <w:sz w:val="24"/>
          <w:szCs w:val="24"/>
          <w:lang w:val="de-DE"/>
        </w:rPr>
        <w:t>Konzertierungsausschuss</w:t>
      </w:r>
      <w:r w:rsidR="00AF7669" w:rsidRPr="006D2B82">
        <w:rPr>
          <w:sz w:val="24"/>
          <w:szCs w:val="24"/>
          <w:lang w:val="de-DE"/>
        </w:rPr>
        <w:t xml:space="preserve"> beschlossenen neuen Phase der Eindämmung </w:t>
      </w:r>
      <w:r w:rsidRPr="006D2B82">
        <w:rPr>
          <w:sz w:val="24"/>
          <w:szCs w:val="24"/>
          <w:lang w:val="de-DE"/>
        </w:rPr>
        <w:t xml:space="preserve">beschloss, seine Hilfe durch </w:t>
      </w:r>
      <w:r w:rsidR="00466D38" w:rsidRPr="006D2B82">
        <w:rPr>
          <w:sz w:val="24"/>
          <w:szCs w:val="24"/>
          <w:lang w:val="de-DE"/>
        </w:rPr>
        <w:t xml:space="preserve">38 </w:t>
      </w:r>
      <w:r w:rsidR="00AF7669" w:rsidRPr="006D2B82">
        <w:rPr>
          <w:sz w:val="24"/>
          <w:szCs w:val="24"/>
          <w:lang w:val="de-DE"/>
        </w:rPr>
        <w:t xml:space="preserve">starke </w:t>
      </w:r>
      <w:r w:rsidRPr="006D2B82">
        <w:rPr>
          <w:sz w:val="24"/>
          <w:szCs w:val="24"/>
          <w:lang w:val="de-DE"/>
        </w:rPr>
        <w:t xml:space="preserve">Entscheidungen zu erhöhen, die </w:t>
      </w:r>
      <w:r w:rsidR="002559CD" w:rsidRPr="006D2B82">
        <w:rPr>
          <w:sz w:val="24"/>
          <w:szCs w:val="24"/>
          <w:lang w:val="de-DE"/>
        </w:rPr>
        <w:t xml:space="preserve">allen Sektoren </w:t>
      </w:r>
      <w:r w:rsidR="006D2B82" w:rsidRPr="006D2B82">
        <w:rPr>
          <w:sz w:val="24"/>
          <w:szCs w:val="24"/>
          <w:lang w:val="de-DE"/>
        </w:rPr>
        <w:t>zugutekommen</w:t>
      </w:r>
      <w:r w:rsidRPr="006D2B82">
        <w:rPr>
          <w:sz w:val="24"/>
          <w:szCs w:val="24"/>
          <w:lang w:val="de-DE"/>
        </w:rPr>
        <w:t>.</w:t>
      </w:r>
    </w:p>
    <w:p w:rsidR="002559CD" w:rsidRPr="006D2B82" w:rsidRDefault="002559CD" w:rsidP="002559CD">
      <w:pPr>
        <w:tabs>
          <w:tab w:val="left" w:pos="1560"/>
        </w:tabs>
        <w:rPr>
          <w:sz w:val="24"/>
          <w:szCs w:val="24"/>
          <w:lang w:val="de-DE"/>
        </w:rPr>
      </w:pPr>
      <w:r w:rsidRPr="006D2B82">
        <w:rPr>
          <w:sz w:val="24"/>
          <w:szCs w:val="24"/>
          <w:lang w:val="de-DE"/>
        </w:rPr>
        <w:t xml:space="preserve">Sechs von ihnen, die vom Minister für Selbständige und KMU, </w:t>
      </w:r>
      <w:r w:rsidR="00EB6DAE" w:rsidRPr="006D2B82">
        <w:rPr>
          <w:sz w:val="24"/>
          <w:szCs w:val="24"/>
          <w:lang w:val="de-DE"/>
        </w:rPr>
        <w:t xml:space="preserve">David </w:t>
      </w:r>
      <w:proofErr w:type="spellStart"/>
      <w:r w:rsidR="00EB6DAE" w:rsidRPr="006D2B82">
        <w:rPr>
          <w:sz w:val="24"/>
          <w:szCs w:val="24"/>
          <w:lang w:val="de-DE"/>
        </w:rPr>
        <w:t>Clarinval</w:t>
      </w:r>
      <w:proofErr w:type="spellEnd"/>
      <w:r w:rsidRPr="006D2B82">
        <w:rPr>
          <w:sz w:val="24"/>
          <w:szCs w:val="24"/>
          <w:lang w:val="de-DE"/>
        </w:rPr>
        <w:t xml:space="preserve">, vorbereitet wurden, werden den Selbständigen direkt </w:t>
      </w:r>
      <w:r w:rsidR="006D2B82" w:rsidRPr="006D2B82">
        <w:rPr>
          <w:sz w:val="24"/>
          <w:szCs w:val="24"/>
          <w:lang w:val="de-DE"/>
        </w:rPr>
        <w:t>zugutekommen</w:t>
      </w:r>
      <w:r w:rsidRPr="006D2B82">
        <w:rPr>
          <w:sz w:val="24"/>
          <w:szCs w:val="24"/>
          <w:lang w:val="de-DE"/>
        </w:rPr>
        <w:t>, mit bedeutender neuer Unterstützung</w:t>
      </w:r>
      <w:r w:rsidR="001044A7" w:rsidRPr="006D2B82">
        <w:rPr>
          <w:sz w:val="24"/>
          <w:szCs w:val="24"/>
          <w:lang w:val="de-DE"/>
        </w:rPr>
        <w:t>.</w:t>
      </w:r>
    </w:p>
    <w:p w:rsidR="002559CD" w:rsidRPr="006D2B82" w:rsidRDefault="002559C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de-DE" w:eastAsia="ar-SA"/>
        </w:rPr>
      </w:pPr>
      <w:r w:rsidRPr="006D2B82">
        <w:rPr>
          <w:rFonts w:cstheme="minorHAnsi"/>
          <w:b/>
          <w:u w:val="single"/>
          <w:lang w:val="de-DE"/>
        </w:rPr>
        <w:br w:type="page"/>
      </w:r>
    </w:p>
    <w:p w:rsidR="001044A7" w:rsidRPr="006D2B82" w:rsidRDefault="00946284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b/>
          <w:u w:val="single"/>
          <w:lang w:val="de-DE"/>
        </w:rPr>
      </w:pPr>
      <w:r w:rsidRPr="006D2B82">
        <w:rPr>
          <w:rFonts w:asciiTheme="minorHAnsi" w:hAnsiTheme="minorHAnsi" w:cstheme="minorHAnsi"/>
          <w:b/>
          <w:u w:val="single"/>
          <w:lang w:val="de-DE"/>
        </w:rPr>
        <w:lastRenderedPageBreak/>
        <w:t xml:space="preserve">Das </w:t>
      </w:r>
      <w:r w:rsidR="001044A7" w:rsidRPr="006D2B82">
        <w:rPr>
          <w:rFonts w:asciiTheme="minorHAnsi" w:hAnsiTheme="minorHAnsi" w:cstheme="minorHAnsi"/>
          <w:b/>
          <w:u w:val="single"/>
          <w:lang w:val="de-DE"/>
        </w:rPr>
        <w:t xml:space="preserve">doppelte Krisenüberbrückungsrecht </w:t>
      </w:r>
      <w:r w:rsidRPr="006D2B82">
        <w:rPr>
          <w:rFonts w:asciiTheme="minorHAnsi" w:hAnsiTheme="minorHAnsi" w:cstheme="minorHAnsi"/>
          <w:b/>
          <w:u w:val="single"/>
          <w:lang w:val="de-DE"/>
        </w:rPr>
        <w:t xml:space="preserve">wird im Dezember </w:t>
      </w:r>
      <w:r w:rsidR="001044A7" w:rsidRPr="006D2B82">
        <w:rPr>
          <w:rFonts w:asciiTheme="minorHAnsi" w:hAnsiTheme="minorHAnsi" w:cstheme="minorHAnsi"/>
          <w:b/>
          <w:u w:val="single"/>
          <w:lang w:val="de-DE"/>
        </w:rPr>
        <w:t>erweitert</w:t>
      </w:r>
    </w:p>
    <w:p w:rsidR="001044A7" w:rsidRPr="006D2B82" w:rsidRDefault="00946284" w:rsidP="001044A7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br/>
      </w:r>
      <w:r w:rsidR="001044A7" w:rsidRPr="006D2B82">
        <w:rPr>
          <w:rFonts w:asciiTheme="minorHAnsi" w:hAnsiTheme="minorHAnsi" w:cstheme="minorHAnsi"/>
          <w:lang w:val="de-DE"/>
        </w:rPr>
        <w:t xml:space="preserve">Am 23. Oktober war die Krisenüberbrückungsleistung für die Monate Oktober und November verdoppelt worden. Diesen Freitag stimmte der </w:t>
      </w:r>
      <w:r w:rsidR="00AF7669" w:rsidRPr="006D2B82">
        <w:rPr>
          <w:rFonts w:asciiTheme="minorHAnsi" w:hAnsiTheme="minorHAnsi" w:cstheme="minorHAnsi"/>
          <w:lang w:val="de-DE"/>
        </w:rPr>
        <w:t xml:space="preserve">beschränkte </w:t>
      </w:r>
      <w:r w:rsidR="001044A7" w:rsidRPr="006D2B82">
        <w:rPr>
          <w:rFonts w:asciiTheme="minorHAnsi" w:hAnsiTheme="minorHAnsi" w:cstheme="minorHAnsi"/>
          <w:lang w:val="de-DE"/>
        </w:rPr>
        <w:t xml:space="preserve">Ministerrat </w:t>
      </w:r>
      <w:r w:rsidRPr="006D2B82">
        <w:rPr>
          <w:rFonts w:asciiTheme="minorHAnsi" w:hAnsiTheme="minorHAnsi" w:cstheme="minorHAnsi"/>
          <w:lang w:val="de-DE"/>
        </w:rPr>
        <w:t xml:space="preserve">auf Vorschlag von Minister </w:t>
      </w:r>
      <w:proofErr w:type="spellStart"/>
      <w:r w:rsidRPr="006D2B82">
        <w:rPr>
          <w:rFonts w:asciiTheme="minorHAnsi" w:hAnsiTheme="minorHAnsi" w:cstheme="minorHAnsi"/>
          <w:lang w:val="de-DE"/>
        </w:rPr>
        <w:t>Clarinval</w:t>
      </w:r>
      <w:proofErr w:type="spellEnd"/>
      <w:r w:rsidRPr="006D2B82">
        <w:rPr>
          <w:rFonts w:asciiTheme="minorHAnsi" w:hAnsiTheme="minorHAnsi" w:cstheme="minorHAnsi"/>
          <w:lang w:val="de-DE"/>
        </w:rPr>
        <w:t xml:space="preserve"> </w:t>
      </w:r>
      <w:r w:rsidR="001044A7" w:rsidRPr="006D2B82">
        <w:rPr>
          <w:rFonts w:asciiTheme="minorHAnsi" w:hAnsiTheme="minorHAnsi" w:cstheme="minorHAnsi"/>
          <w:lang w:val="de-DE"/>
        </w:rPr>
        <w:t xml:space="preserve">zu, </w:t>
      </w:r>
      <w:r w:rsidR="001044A7" w:rsidRPr="006D2B82">
        <w:rPr>
          <w:rFonts w:asciiTheme="minorHAnsi" w:hAnsiTheme="minorHAnsi" w:cstheme="minorHAnsi"/>
          <w:b/>
          <w:lang w:val="de-DE"/>
        </w:rPr>
        <w:t>diese Maßnahme für den Monat Dezember zu verlängern</w:t>
      </w:r>
      <w:r w:rsidR="001044A7" w:rsidRPr="006D2B82">
        <w:rPr>
          <w:rFonts w:asciiTheme="minorHAnsi" w:hAnsiTheme="minorHAnsi" w:cstheme="minorHAnsi"/>
          <w:lang w:val="de-DE"/>
        </w:rPr>
        <w:t xml:space="preserve">. Bis Ende des Jahres betragen </w:t>
      </w:r>
      <w:r w:rsidR="001044A7" w:rsidRPr="006D2B82">
        <w:rPr>
          <w:rFonts w:asciiTheme="minorHAnsi" w:hAnsiTheme="minorHAnsi" w:cstheme="minorHAnsi"/>
          <w:lang w:val="de-DE"/>
        </w:rPr>
        <w:br/>
        <w:t xml:space="preserve">diese </w:t>
      </w:r>
      <w:r w:rsidR="00AC78B4" w:rsidRPr="006D2B82">
        <w:rPr>
          <w:rFonts w:asciiTheme="minorHAnsi" w:hAnsiTheme="minorHAnsi" w:cstheme="minorHAnsi"/>
          <w:lang w:val="de-DE"/>
        </w:rPr>
        <w:t xml:space="preserve">monatlichen Zuschüsse </w:t>
      </w:r>
      <w:r w:rsidR="001044A7" w:rsidRPr="006D2B82">
        <w:rPr>
          <w:rFonts w:asciiTheme="minorHAnsi" w:hAnsiTheme="minorHAnsi" w:cstheme="minorHAnsi"/>
          <w:lang w:val="de-DE"/>
        </w:rPr>
        <w:t xml:space="preserve">daher </w:t>
      </w:r>
      <w:r w:rsidR="001044A7" w:rsidRPr="006D2B82">
        <w:rPr>
          <w:rFonts w:asciiTheme="minorHAnsi" w:hAnsiTheme="minorHAnsi" w:cstheme="minorHAnsi"/>
          <w:b/>
          <w:lang w:val="de-DE"/>
        </w:rPr>
        <w:t xml:space="preserve">2.583,38 Euro für einen alleinstehenden Selbständigen </w:t>
      </w:r>
      <w:r w:rsidR="001044A7" w:rsidRPr="006D2B82">
        <w:rPr>
          <w:rFonts w:asciiTheme="minorHAnsi" w:hAnsiTheme="minorHAnsi" w:cstheme="minorHAnsi"/>
          <w:lang w:val="de-DE"/>
        </w:rPr>
        <w:t xml:space="preserve">und </w:t>
      </w:r>
      <w:r w:rsidR="001044A7" w:rsidRPr="006D2B82">
        <w:rPr>
          <w:rFonts w:asciiTheme="minorHAnsi" w:hAnsiTheme="minorHAnsi" w:cstheme="minorHAnsi"/>
          <w:b/>
          <w:lang w:val="de-DE"/>
        </w:rPr>
        <w:t>3.228,20 Euro für einen Selbständigen mit Familie</w:t>
      </w:r>
      <w:r w:rsidR="006D2B82">
        <w:rPr>
          <w:rFonts w:asciiTheme="minorHAnsi" w:hAnsiTheme="minorHAnsi" w:cstheme="minorHAnsi"/>
          <w:b/>
          <w:lang w:val="de-DE"/>
        </w:rPr>
        <w:t xml:space="preserve"> zu Lasten</w:t>
      </w:r>
      <w:r w:rsidR="001044A7" w:rsidRPr="006D2B82">
        <w:rPr>
          <w:rFonts w:asciiTheme="minorHAnsi" w:hAnsiTheme="minorHAnsi" w:cstheme="minorHAnsi"/>
          <w:lang w:val="de-DE"/>
        </w:rPr>
        <w:t>.</w:t>
      </w:r>
      <w:r w:rsidR="00C7495F" w:rsidRPr="006D2B82">
        <w:rPr>
          <w:rFonts w:asciiTheme="minorHAnsi" w:hAnsiTheme="minorHAnsi" w:cstheme="minorHAnsi"/>
          <w:lang w:val="de-DE"/>
        </w:rPr>
        <w:br/>
      </w:r>
      <w:r w:rsidRPr="006D2B82">
        <w:rPr>
          <w:rFonts w:asciiTheme="minorHAnsi" w:hAnsiTheme="minorHAnsi" w:cstheme="minorHAnsi"/>
          <w:lang w:val="de-DE"/>
        </w:rPr>
        <w:br/>
      </w:r>
      <w:r w:rsidR="00C7495F" w:rsidRPr="006D2B82">
        <w:rPr>
          <w:rFonts w:asciiTheme="minorHAnsi" w:hAnsiTheme="minorHAnsi" w:cstheme="minorHAnsi"/>
          <w:lang w:val="de-DE"/>
        </w:rPr>
        <w:t xml:space="preserve">Es sei daran erinnert, dass dieses Krisenüberbrückungsrecht </w:t>
      </w:r>
      <w:r w:rsidRPr="006D2B82">
        <w:rPr>
          <w:rFonts w:asciiTheme="minorHAnsi" w:hAnsiTheme="minorHAnsi" w:cstheme="minorHAnsi"/>
          <w:lang w:val="de-DE"/>
        </w:rPr>
        <w:t xml:space="preserve">von </w:t>
      </w:r>
      <w:r w:rsidR="00C7495F" w:rsidRPr="006D2B82">
        <w:rPr>
          <w:rFonts w:asciiTheme="minorHAnsi" w:hAnsiTheme="minorHAnsi" w:cstheme="minorHAnsi"/>
          <w:lang w:val="de-DE"/>
        </w:rPr>
        <w:t xml:space="preserve">allen selbständig Erwerbstätigen, </w:t>
      </w:r>
      <w:r w:rsidR="006D2B82">
        <w:rPr>
          <w:rFonts w:asciiTheme="minorHAnsi" w:hAnsiTheme="minorHAnsi" w:cstheme="minorHAnsi"/>
          <w:lang w:val="de-DE"/>
        </w:rPr>
        <w:t xml:space="preserve">mit helfenden </w:t>
      </w:r>
      <w:r w:rsidR="00C7495F" w:rsidRPr="006D2B82">
        <w:rPr>
          <w:rFonts w:asciiTheme="minorHAnsi" w:hAnsiTheme="minorHAnsi" w:cstheme="minorHAnsi"/>
          <w:lang w:val="de-DE"/>
        </w:rPr>
        <w:t xml:space="preserve">Ehepartnern </w:t>
      </w:r>
      <w:r w:rsidR="006D2B82">
        <w:rPr>
          <w:rFonts w:asciiTheme="minorHAnsi" w:hAnsiTheme="minorHAnsi" w:cstheme="minorHAnsi"/>
          <w:lang w:val="de-DE"/>
        </w:rPr>
        <w:t>(</w:t>
      </w:r>
      <w:proofErr w:type="spellStart"/>
      <w:r w:rsidR="006D2B82">
        <w:rPr>
          <w:rFonts w:asciiTheme="minorHAnsi" w:hAnsiTheme="minorHAnsi" w:cstheme="minorHAnsi"/>
          <w:lang w:val="de-DE"/>
        </w:rPr>
        <w:t>aidants</w:t>
      </w:r>
      <w:proofErr w:type="spellEnd"/>
      <w:r w:rsidR="006D2B82">
        <w:rPr>
          <w:rFonts w:asciiTheme="minorHAnsi" w:hAnsiTheme="minorHAnsi" w:cstheme="minorHAnsi"/>
          <w:lang w:val="de-DE"/>
        </w:rPr>
        <w:t xml:space="preserve"> et </w:t>
      </w:r>
      <w:proofErr w:type="spellStart"/>
      <w:r w:rsidR="006D2B82">
        <w:rPr>
          <w:rFonts w:asciiTheme="minorHAnsi" w:hAnsiTheme="minorHAnsi" w:cstheme="minorHAnsi"/>
          <w:lang w:val="de-DE"/>
        </w:rPr>
        <w:t>conjoints</w:t>
      </w:r>
      <w:proofErr w:type="spellEnd"/>
      <w:r w:rsidR="006D2B8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D2B82">
        <w:rPr>
          <w:rFonts w:asciiTheme="minorHAnsi" w:hAnsiTheme="minorHAnsi" w:cstheme="minorHAnsi"/>
          <w:lang w:val="de-DE"/>
        </w:rPr>
        <w:t>aidants</w:t>
      </w:r>
      <w:proofErr w:type="spellEnd"/>
      <w:r w:rsidR="006D2B82">
        <w:rPr>
          <w:rFonts w:asciiTheme="minorHAnsi" w:hAnsiTheme="minorHAnsi" w:cstheme="minorHAnsi"/>
          <w:lang w:val="de-DE"/>
        </w:rPr>
        <w:t xml:space="preserve">) </w:t>
      </w:r>
      <w:r w:rsidRPr="006D2B82">
        <w:rPr>
          <w:rFonts w:asciiTheme="minorHAnsi" w:hAnsiTheme="minorHAnsi" w:cstheme="minorHAnsi"/>
          <w:lang w:val="de-DE"/>
        </w:rPr>
        <w:t>beantragt werden kann</w:t>
      </w:r>
      <w:r w:rsidR="00C7495F" w:rsidRPr="006D2B82">
        <w:rPr>
          <w:rFonts w:asciiTheme="minorHAnsi" w:hAnsiTheme="minorHAnsi" w:cstheme="minorHAnsi"/>
          <w:lang w:val="de-DE"/>
        </w:rPr>
        <w:t xml:space="preserve">, die aufgrund einer Entscheidung </w:t>
      </w:r>
      <w:r w:rsidR="00D47659" w:rsidRPr="006D2B82">
        <w:rPr>
          <w:rFonts w:asciiTheme="minorHAnsi" w:hAnsiTheme="minorHAnsi" w:cstheme="minorHAnsi"/>
          <w:lang w:val="de-DE"/>
        </w:rPr>
        <w:t xml:space="preserve">einer öffentlichen Behörde </w:t>
      </w:r>
      <w:r w:rsidR="00C7495F" w:rsidRPr="006D2B82">
        <w:rPr>
          <w:rFonts w:asciiTheme="minorHAnsi" w:hAnsiTheme="minorHAnsi" w:cstheme="minorHAnsi"/>
          <w:lang w:val="de-DE"/>
        </w:rPr>
        <w:t>(</w:t>
      </w:r>
      <w:r w:rsidR="006D2B82">
        <w:rPr>
          <w:rFonts w:asciiTheme="minorHAnsi" w:hAnsiTheme="minorHAnsi" w:cstheme="minorHAnsi"/>
          <w:lang w:val="de-DE"/>
        </w:rPr>
        <w:t>Föderal</w:t>
      </w:r>
      <w:r w:rsidR="00F2114F" w:rsidRPr="006D2B82">
        <w:rPr>
          <w:rFonts w:asciiTheme="minorHAnsi" w:hAnsiTheme="minorHAnsi" w:cstheme="minorHAnsi"/>
          <w:lang w:val="de-DE"/>
        </w:rPr>
        <w:t>regierung</w:t>
      </w:r>
      <w:r w:rsidR="00C7495F" w:rsidRPr="006D2B82">
        <w:rPr>
          <w:rFonts w:asciiTheme="minorHAnsi" w:hAnsiTheme="minorHAnsi" w:cstheme="minorHAnsi"/>
          <w:lang w:val="de-DE"/>
        </w:rPr>
        <w:t xml:space="preserve">, </w:t>
      </w:r>
      <w:r w:rsidR="006D2B82">
        <w:rPr>
          <w:rFonts w:asciiTheme="minorHAnsi" w:hAnsiTheme="minorHAnsi" w:cstheme="minorHAnsi"/>
          <w:lang w:val="de-DE"/>
        </w:rPr>
        <w:t>Gliedstaat</w:t>
      </w:r>
      <w:r w:rsidR="00C7495F" w:rsidRPr="006D2B82">
        <w:rPr>
          <w:rFonts w:asciiTheme="minorHAnsi" w:hAnsiTheme="minorHAnsi" w:cstheme="minorHAnsi"/>
          <w:lang w:val="de-DE"/>
        </w:rPr>
        <w:t xml:space="preserve">, Gemeinde usw.) im Zusammenhang mit der Covid-19-Krise </w:t>
      </w:r>
      <w:r w:rsidR="00C7495F" w:rsidRPr="006D2B82">
        <w:rPr>
          <w:rFonts w:asciiTheme="minorHAnsi" w:hAnsiTheme="minorHAnsi" w:cstheme="minorHAnsi"/>
          <w:u w:val="single"/>
          <w:lang w:val="de-DE"/>
        </w:rPr>
        <w:t xml:space="preserve">gezwungen waren, </w:t>
      </w:r>
      <w:r w:rsidR="00F2114F" w:rsidRPr="006D2B82">
        <w:rPr>
          <w:rFonts w:asciiTheme="minorHAnsi" w:hAnsiTheme="minorHAnsi" w:cstheme="minorHAnsi"/>
          <w:lang w:val="de-DE"/>
        </w:rPr>
        <w:t xml:space="preserve">ihre Tätigkeit </w:t>
      </w:r>
      <w:r w:rsidR="00C7495F" w:rsidRPr="006D2B82">
        <w:rPr>
          <w:rFonts w:asciiTheme="minorHAnsi" w:hAnsiTheme="minorHAnsi" w:cstheme="minorHAnsi"/>
          <w:u w:val="single"/>
          <w:lang w:val="de-DE"/>
        </w:rPr>
        <w:t xml:space="preserve">ganz oder teilweise einzustellen. </w:t>
      </w:r>
      <w:r w:rsidR="00C7495F" w:rsidRPr="006D2B82">
        <w:rPr>
          <w:rFonts w:asciiTheme="minorHAnsi" w:hAnsiTheme="minorHAnsi" w:cstheme="minorHAnsi"/>
          <w:lang w:val="de-DE"/>
        </w:rPr>
        <w:t xml:space="preserve">Beispiel: der </w:t>
      </w:r>
      <w:r w:rsidR="006D2B82">
        <w:rPr>
          <w:rFonts w:asciiTheme="minorHAnsi" w:hAnsiTheme="minorHAnsi" w:cstheme="minorHAnsi"/>
          <w:lang w:val="de-DE"/>
        </w:rPr>
        <w:t>Geschäftsführer</w:t>
      </w:r>
      <w:r w:rsidR="00C7495F" w:rsidRPr="006D2B82">
        <w:rPr>
          <w:rFonts w:asciiTheme="minorHAnsi" w:hAnsiTheme="minorHAnsi" w:cstheme="minorHAnsi"/>
          <w:lang w:val="de-DE"/>
        </w:rPr>
        <w:t xml:space="preserve"> einer Bar, einer Diskothek </w:t>
      </w:r>
      <w:r w:rsidR="00F2114F" w:rsidRPr="006D2B82">
        <w:rPr>
          <w:rFonts w:asciiTheme="minorHAnsi" w:hAnsiTheme="minorHAnsi" w:cstheme="minorHAnsi"/>
          <w:lang w:val="de-DE"/>
        </w:rPr>
        <w:t xml:space="preserve">oder </w:t>
      </w:r>
      <w:r w:rsidR="00C7495F" w:rsidRPr="006D2B82">
        <w:rPr>
          <w:rFonts w:asciiTheme="minorHAnsi" w:hAnsiTheme="minorHAnsi" w:cstheme="minorHAnsi"/>
          <w:lang w:val="de-DE"/>
        </w:rPr>
        <w:t xml:space="preserve">eines Restaurants (auch wenn </w:t>
      </w:r>
      <w:r w:rsidR="006D2B82">
        <w:rPr>
          <w:rFonts w:asciiTheme="minorHAnsi" w:hAnsiTheme="minorHAnsi" w:cstheme="minorHAnsi"/>
          <w:lang w:val="de-DE"/>
        </w:rPr>
        <w:t>Abhol-Service</w:t>
      </w:r>
      <w:r w:rsidR="00F2114F" w:rsidRPr="006D2B82">
        <w:rPr>
          <w:rFonts w:asciiTheme="minorHAnsi" w:hAnsiTheme="minorHAnsi" w:cstheme="minorHAnsi"/>
          <w:lang w:val="de-DE"/>
        </w:rPr>
        <w:t>)</w:t>
      </w:r>
      <w:r w:rsidR="00C7495F" w:rsidRPr="006D2B82">
        <w:rPr>
          <w:rFonts w:asciiTheme="minorHAnsi" w:hAnsiTheme="minorHAnsi" w:cstheme="minorHAnsi"/>
          <w:lang w:val="de-DE"/>
        </w:rPr>
        <w:t xml:space="preserve">, ein </w:t>
      </w:r>
      <w:r w:rsidR="006D2B82">
        <w:rPr>
          <w:rFonts w:asciiTheme="minorHAnsi" w:hAnsiTheme="minorHAnsi" w:cstheme="minorHAnsi"/>
          <w:lang w:val="de-DE"/>
        </w:rPr>
        <w:t>Schausteller</w:t>
      </w:r>
      <w:r w:rsidR="00C7495F" w:rsidRPr="006D2B82">
        <w:rPr>
          <w:rFonts w:asciiTheme="minorHAnsi" w:hAnsiTheme="minorHAnsi" w:cstheme="minorHAnsi"/>
          <w:lang w:val="de-DE"/>
        </w:rPr>
        <w:t xml:space="preserve">, ein </w:t>
      </w:r>
      <w:r w:rsidR="00D47659" w:rsidRPr="006D2B82">
        <w:rPr>
          <w:rFonts w:asciiTheme="minorHAnsi" w:hAnsiTheme="minorHAnsi" w:cstheme="minorHAnsi"/>
          <w:lang w:val="de-DE"/>
        </w:rPr>
        <w:t>Veranstaltungsorganisator usw.</w:t>
      </w:r>
      <w:r w:rsidR="00D47659" w:rsidRPr="006D2B82">
        <w:rPr>
          <w:rFonts w:asciiTheme="minorHAnsi" w:hAnsiTheme="minorHAnsi" w:cstheme="minorHAnsi"/>
          <w:lang w:val="de-DE"/>
        </w:rPr>
        <w:br/>
      </w:r>
      <w:r w:rsidRPr="006D2B82">
        <w:rPr>
          <w:rFonts w:asciiTheme="minorHAnsi" w:hAnsiTheme="minorHAnsi" w:cstheme="minorHAnsi"/>
          <w:lang w:val="de-DE"/>
        </w:rPr>
        <w:br/>
      </w:r>
      <w:r w:rsidR="00D47659" w:rsidRPr="006D2B82">
        <w:rPr>
          <w:rFonts w:asciiTheme="minorHAnsi" w:hAnsiTheme="minorHAnsi" w:cstheme="minorHAnsi"/>
          <w:lang w:val="de-DE"/>
        </w:rPr>
        <w:t xml:space="preserve">Diese Verdoppelung der Entschädigung gilt auch für </w:t>
      </w:r>
      <w:r w:rsidR="00DF5E2F" w:rsidRPr="006D2B82">
        <w:rPr>
          <w:rFonts w:asciiTheme="minorHAnsi" w:hAnsiTheme="minorHAnsi" w:cstheme="minorHAnsi"/>
          <w:lang w:val="de-DE"/>
        </w:rPr>
        <w:t>Selbständige</w:t>
      </w:r>
      <w:r w:rsidR="00D47659" w:rsidRPr="006D2B82">
        <w:rPr>
          <w:rFonts w:asciiTheme="minorHAnsi" w:hAnsiTheme="minorHAnsi" w:cstheme="minorHAnsi"/>
          <w:lang w:val="de-DE"/>
        </w:rPr>
        <w:t xml:space="preserve">, die in Sektoren arbeiten, die direkt von denjenigen abhängig sind, die </w:t>
      </w:r>
      <w:r w:rsidR="00640130">
        <w:rPr>
          <w:rFonts w:asciiTheme="minorHAnsi" w:hAnsiTheme="minorHAnsi" w:cstheme="minorHAnsi"/>
          <w:lang w:val="de-DE"/>
        </w:rPr>
        <w:t>geschlossen</w:t>
      </w:r>
      <w:r w:rsidR="00D47659" w:rsidRPr="006D2B82">
        <w:rPr>
          <w:rFonts w:asciiTheme="minorHAnsi" w:hAnsiTheme="minorHAnsi" w:cstheme="minorHAnsi"/>
          <w:lang w:val="de-DE"/>
        </w:rPr>
        <w:t xml:space="preserve"> </w:t>
      </w:r>
      <w:r w:rsidR="00F2114F" w:rsidRPr="006D2B82">
        <w:rPr>
          <w:rFonts w:asciiTheme="minorHAnsi" w:hAnsiTheme="minorHAnsi" w:cstheme="minorHAnsi"/>
          <w:lang w:val="de-DE"/>
        </w:rPr>
        <w:t xml:space="preserve">wurden </w:t>
      </w:r>
      <w:r w:rsidR="00D47659" w:rsidRPr="006D2B82">
        <w:rPr>
          <w:rFonts w:asciiTheme="minorHAnsi" w:hAnsiTheme="minorHAnsi" w:cstheme="minorHAnsi"/>
          <w:lang w:val="de-DE"/>
        </w:rPr>
        <w:t xml:space="preserve">und daher gezwungen </w:t>
      </w:r>
      <w:r w:rsidR="00B90F30" w:rsidRPr="006D2B82">
        <w:rPr>
          <w:rFonts w:asciiTheme="minorHAnsi" w:hAnsiTheme="minorHAnsi" w:cstheme="minorHAnsi"/>
          <w:lang w:val="de-DE"/>
        </w:rPr>
        <w:t>sind</w:t>
      </w:r>
      <w:r w:rsidR="00D47659" w:rsidRPr="006D2B82">
        <w:rPr>
          <w:rFonts w:asciiTheme="minorHAnsi" w:hAnsiTheme="minorHAnsi" w:cstheme="minorHAnsi"/>
          <w:lang w:val="de-DE"/>
        </w:rPr>
        <w:t xml:space="preserve">, ihre Tätigkeit ebenfalls </w:t>
      </w:r>
      <w:r w:rsidR="00F2114F" w:rsidRPr="006D2B82">
        <w:rPr>
          <w:rFonts w:asciiTheme="minorHAnsi" w:hAnsiTheme="minorHAnsi" w:cstheme="minorHAnsi"/>
          <w:lang w:val="de-DE"/>
        </w:rPr>
        <w:t xml:space="preserve">einzustellen. </w:t>
      </w:r>
      <w:r w:rsidR="00D47659" w:rsidRPr="006D2B82">
        <w:rPr>
          <w:rFonts w:asciiTheme="minorHAnsi" w:hAnsiTheme="minorHAnsi" w:cstheme="minorHAnsi"/>
          <w:lang w:val="de-DE"/>
        </w:rPr>
        <w:t xml:space="preserve">Beispiel: eine Brauerei, die nur </w:t>
      </w:r>
      <w:r w:rsidR="00F2114F" w:rsidRPr="006D2B82">
        <w:rPr>
          <w:rFonts w:asciiTheme="minorHAnsi" w:hAnsiTheme="minorHAnsi" w:cstheme="minorHAnsi"/>
          <w:lang w:val="de-DE"/>
        </w:rPr>
        <w:t xml:space="preserve">Bars und </w:t>
      </w:r>
      <w:r w:rsidR="00D47659" w:rsidRPr="006D2B82">
        <w:rPr>
          <w:rFonts w:asciiTheme="minorHAnsi" w:hAnsiTheme="minorHAnsi" w:cstheme="minorHAnsi"/>
          <w:lang w:val="de-DE"/>
        </w:rPr>
        <w:t>Cafés beliefert.</w:t>
      </w:r>
      <w:r w:rsidR="00F2114F" w:rsidRPr="006D2B82">
        <w:rPr>
          <w:rFonts w:asciiTheme="minorHAnsi" w:hAnsiTheme="minorHAnsi" w:cstheme="minorHAnsi"/>
          <w:lang w:val="de-DE"/>
        </w:rPr>
        <w:br/>
      </w:r>
      <w:r w:rsidRPr="006D2B82">
        <w:rPr>
          <w:rFonts w:asciiTheme="minorHAnsi" w:hAnsiTheme="minorHAnsi" w:cstheme="minorHAnsi"/>
          <w:lang w:val="de-DE"/>
        </w:rPr>
        <w:t xml:space="preserve">Wenn diese Tätigkeit nur teilweise eingestellt wird, behält der Selbständige </w:t>
      </w:r>
      <w:r w:rsidR="00F2114F" w:rsidRPr="006D2B82">
        <w:rPr>
          <w:rFonts w:asciiTheme="minorHAnsi" w:hAnsiTheme="minorHAnsi" w:cstheme="minorHAnsi"/>
          <w:lang w:val="de-DE"/>
        </w:rPr>
        <w:t xml:space="preserve">dann den </w:t>
      </w:r>
      <w:r w:rsidRPr="006D2B82">
        <w:rPr>
          <w:rFonts w:asciiTheme="minorHAnsi" w:hAnsiTheme="minorHAnsi" w:cstheme="minorHAnsi"/>
          <w:lang w:val="de-DE"/>
        </w:rPr>
        <w:t>Zugang zum einfachen Überbrückungsrecht.</w:t>
      </w:r>
      <w:r w:rsidR="00D47659" w:rsidRPr="006D2B82">
        <w:rPr>
          <w:rFonts w:asciiTheme="minorHAnsi" w:hAnsiTheme="minorHAnsi" w:cstheme="minorHAnsi"/>
          <w:lang w:val="de-DE"/>
        </w:rPr>
        <w:br/>
      </w:r>
      <w:r w:rsidRPr="006D2B82">
        <w:rPr>
          <w:rFonts w:asciiTheme="minorHAnsi" w:hAnsiTheme="minorHAnsi" w:cstheme="minorHAnsi"/>
          <w:lang w:val="de-DE"/>
        </w:rPr>
        <w:br/>
      </w:r>
      <w:r w:rsidR="00D47659" w:rsidRPr="006D2B82">
        <w:rPr>
          <w:rFonts w:asciiTheme="minorHAnsi" w:hAnsiTheme="minorHAnsi" w:cstheme="minorHAnsi"/>
          <w:lang w:val="de-DE"/>
        </w:rPr>
        <w:t>Der Zugang zum Krisenüberbrückungsrecht gilt auch im Falle zusätzlicher Regionalbeihilfen.</w:t>
      </w:r>
      <w:r w:rsidRPr="006D2B82">
        <w:rPr>
          <w:rFonts w:asciiTheme="minorHAnsi" w:hAnsiTheme="minorHAnsi" w:cstheme="minorHAnsi"/>
          <w:lang w:val="de-DE"/>
        </w:rPr>
        <w:br/>
      </w:r>
    </w:p>
    <w:p w:rsidR="00F2114F" w:rsidRPr="006D2B82" w:rsidRDefault="00F2114F" w:rsidP="001044A7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A636CA" w:rsidRPr="006D2B82" w:rsidRDefault="00290B74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b/>
          <w:u w:val="single"/>
          <w:lang w:val="de-DE"/>
        </w:rPr>
        <w:t xml:space="preserve">Lockerung der Bedingungen für den Zugang zum </w:t>
      </w:r>
      <w:r w:rsidR="00A636CA" w:rsidRPr="006D2B82">
        <w:rPr>
          <w:rFonts w:asciiTheme="minorHAnsi" w:hAnsiTheme="minorHAnsi" w:cstheme="minorHAnsi"/>
          <w:b/>
          <w:u w:val="single"/>
          <w:lang w:val="de-DE"/>
        </w:rPr>
        <w:t xml:space="preserve">klassischen </w:t>
      </w:r>
      <w:r w:rsidR="00640130">
        <w:rPr>
          <w:rFonts w:asciiTheme="minorHAnsi" w:hAnsiTheme="minorHAnsi" w:cstheme="minorHAnsi"/>
          <w:b/>
          <w:u w:val="single"/>
          <w:lang w:val="de-DE"/>
        </w:rPr>
        <w:t>Überbrückungsrecht</w:t>
      </w:r>
    </w:p>
    <w:p w:rsidR="00A636CA" w:rsidRPr="006D2B82" w:rsidRDefault="00A636CA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b/>
          <w:u w:val="single"/>
          <w:lang w:val="de-DE"/>
        </w:rPr>
      </w:pPr>
    </w:p>
    <w:p w:rsidR="00767492" w:rsidRPr="006D2B82" w:rsidRDefault="00767492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Auf Vorschlag von David </w:t>
      </w:r>
      <w:proofErr w:type="spellStart"/>
      <w:r w:rsidRPr="006D2B82">
        <w:rPr>
          <w:rFonts w:asciiTheme="minorHAnsi" w:hAnsiTheme="minorHAnsi" w:cstheme="minorHAnsi"/>
          <w:lang w:val="de-DE"/>
        </w:rPr>
        <w:t>Clarinval</w:t>
      </w:r>
      <w:proofErr w:type="spellEnd"/>
      <w:r w:rsidRPr="006D2B82">
        <w:rPr>
          <w:rFonts w:asciiTheme="minorHAnsi" w:hAnsiTheme="minorHAnsi" w:cstheme="minorHAnsi"/>
          <w:lang w:val="de-DE"/>
        </w:rPr>
        <w:t xml:space="preserve"> beschloss der </w:t>
      </w:r>
      <w:r w:rsidR="00640130">
        <w:rPr>
          <w:rFonts w:asciiTheme="minorHAnsi" w:hAnsiTheme="minorHAnsi" w:cstheme="minorHAnsi"/>
          <w:lang w:val="de-DE"/>
        </w:rPr>
        <w:t>engere</w:t>
      </w:r>
      <w:r w:rsidRPr="006D2B82">
        <w:rPr>
          <w:rFonts w:asciiTheme="minorHAnsi" w:hAnsiTheme="minorHAnsi" w:cstheme="minorHAnsi"/>
          <w:lang w:val="de-DE"/>
        </w:rPr>
        <w:t xml:space="preserve"> Ministerrat auch, 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die Zugangsbedingungen zum klassischen </w:t>
      </w:r>
      <w:r w:rsidR="00640130">
        <w:rPr>
          <w:rFonts w:asciiTheme="minorHAnsi" w:hAnsiTheme="minorHAnsi" w:cstheme="minorHAnsi"/>
          <w:u w:val="single"/>
          <w:lang w:val="de-DE"/>
        </w:rPr>
        <w:t>Überbrückungsr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echt vorübergehend zu lockern, </w:t>
      </w:r>
      <w:r w:rsidRPr="006D2B82">
        <w:rPr>
          <w:rFonts w:asciiTheme="minorHAnsi" w:hAnsiTheme="minorHAnsi" w:cstheme="minorHAnsi"/>
          <w:lang w:val="de-DE"/>
        </w:rPr>
        <w:t xml:space="preserve">um </w:t>
      </w:r>
      <w:r w:rsidRPr="006D2B82">
        <w:rPr>
          <w:rFonts w:asciiTheme="minorHAnsi" w:hAnsiTheme="minorHAnsi" w:cstheme="minorHAnsi"/>
          <w:u w:val="single"/>
          <w:lang w:val="de-DE"/>
        </w:rPr>
        <w:t>die Zugänglichkeit weiter zu verbessern</w:t>
      </w:r>
      <w:r w:rsidRPr="006D2B82">
        <w:rPr>
          <w:rFonts w:asciiTheme="minorHAnsi" w:hAnsiTheme="minorHAnsi" w:cstheme="minorHAnsi"/>
          <w:lang w:val="de-DE"/>
        </w:rPr>
        <w:t>.</w:t>
      </w:r>
    </w:p>
    <w:p w:rsidR="00767492" w:rsidRPr="006D2B82" w:rsidRDefault="00767492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A636CA" w:rsidRPr="006D2B82" w:rsidRDefault="00A636CA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Dieses klassische </w:t>
      </w:r>
      <w:r w:rsidR="00640130">
        <w:rPr>
          <w:rFonts w:asciiTheme="minorHAnsi" w:hAnsiTheme="minorHAnsi" w:cstheme="minorHAnsi"/>
          <w:lang w:val="de-DE"/>
        </w:rPr>
        <w:t>Überbrückungs</w:t>
      </w:r>
      <w:r w:rsidRPr="006D2B82">
        <w:rPr>
          <w:rFonts w:asciiTheme="minorHAnsi" w:hAnsiTheme="minorHAnsi" w:cstheme="minorHAnsi"/>
          <w:lang w:val="de-DE"/>
        </w:rPr>
        <w:t>recht, das auch als "</w:t>
      </w:r>
      <w:r w:rsidR="00640130">
        <w:rPr>
          <w:rFonts w:asciiTheme="minorHAnsi" w:hAnsiTheme="minorHAnsi" w:cstheme="minorHAnsi"/>
          <w:lang w:val="de-DE"/>
        </w:rPr>
        <w:t>Überbrückungsrecht</w:t>
      </w:r>
      <w:r w:rsidRPr="006D2B82">
        <w:rPr>
          <w:rFonts w:asciiTheme="minorHAnsi" w:hAnsiTheme="minorHAnsi" w:cstheme="minorHAnsi"/>
          <w:lang w:val="de-DE"/>
        </w:rPr>
        <w:t xml:space="preserve"> zur Unterstützung der </w:t>
      </w:r>
      <w:r w:rsidR="00640130">
        <w:rPr>
          <w:rFonts w:asciiTheme="minorHAnsi" w:hAnsiTheme="minorHAnsi" w:cstheme="minorHAnsi"/>
          <w:lang w:val="de-DE"/>
        </w:rPr>
        <w:t>Wiederaufnahme</w:t>
      </w:r>
      <w:r w:rsidRPr="006D2B82">
        <w:rPr>
          <w:rFonts w:asciiTheme="minorHAnsi" w:hAnsiTheme="minorHAnsi" w:cstheme="minorHAnsi"/>
          <w:lang w:val="de-DE"/>
        </w:rPr>
        <w:t xml:space="preserve">" bezeichnet wird, ermöglicht es </w:t>
      </w:r>
      <w:r w:rsidR="006F46A5" w:rsidRPr="006D2B82">
        <w:rPr>
          <w:rFonts w:asciiTheme="minorHAnsi" w:hAnsiTheme="minorHAnsi" w:cstheme="minorHAnsi"/>
          <w:lang w:val="de-DE"/>
        </w:rPr>
        <w:t xml:space="preserve">derzeit, </w:t>
      </w:r>
      <w:r w:rsidRPr="006D2B82">
        <w:rPr>
          <w:rFonts w:asciiTheme="minorHAnsi" w:hAnsiTheme="minorHAnsi" w:cstheme="minorHAnsi"/>
          <w:lang w:val="de-DE"/>
        </w:rPr>
        <w:t xml:space="preserve">dem Selbständigen, der nach einer Schließung seine Tätigkeit mit einem Verlust von </w:t>
      </w:r>
      <w:r w:rsidR="00290B74" w:rsidRPr="006D2B82">
        <w:rPr>
          <w:rFonts w:asciiTheme="minorHAnsi" w:hAnsiTheme="minorHAnsi" w:cstheme="minorHAnsi"/>
          <w:lang w:val="de-DE"/>
        </w:rPr>
        <w:t xml:space="preserve">mindestens 10 % seines </w:t>
      </w:r>
      <w:r w:rsidRPr="006D2B82">
        <w:rPr>
          <w:rFonts w:asciiTheme="minorHAnsi" w:hAnsiTheme="minorHAnsi" w:cstheme="minorHAnsi"/>
          <w:lang w:val="de-DE"/>
        </w:rPr>
        <w:t xml:space="preserve">Einkommens </w:t>
      </w:r>
      <w:r w:rsidR="00290B74" w:rsidRPr="006D2B82">
        <w:rPr>
          <w:rFonts w:asciiTheme="minorHAnsi" w:hAnsiTheme="minorHAnsi" w:cstheme="minorHAnsi"/>
          <w:lang w:val="de-DE"/>
        </w:rPr>
        <w:t xml:space="preserve">oder seines Auftragsbestands </w:t>
      </w:r>
      <w:r w:rsidRPr="006D2B82">
        <w:rPr>
          <w:rFonts w:asciiTheme="minorHAnsi" w:hAnsiTheme="minorHAnsi" w:cstheme="minorHAnsi"/>
          <w:lang w:val="de-DE"/>
        </w:rPr>
        <w:t>wieder aufnimmt, ein Mindesteinkommen zu sichern.</w:t>
      </w:r>
      <w:r w:rsidR="006F46A5" w:rsidRPr="006D2B82">
        <w:rPr>
          <w:rFonts w:asciiTheme="minorHAnsi" w:hAnsiTheme="minorHAnsi" w:cstheme="minorHAnsi"/>
          <w:lang w:val="de-DE"/>
        </w:rPr>
        <w:t xml:space="preserve"> Sie sieht aber auch, </w:t>
      </w:r>
      <w:r w:rsidR="00640130">
        <w:rPr>
          <w:rFonts w:asciiTheme="minorHAnsi" w:hAnsiTheme="minorHAnsi" w:cstheme="minorHAnsi"/>
          <w:lang w:val="de-DE"/>
        </w:rPr>
        <w:t>seit längerem</w:t>
      </w:r>
      <w:r w:rsidR="006F46A5" w:rsidRPr="006D2B82">
        <w:rPr>
          <w:rFonts w:asciiTheme="minorHAnsi" w:hAnsiTheme="minorHAnsi" w:cstheme="minorHAnsi"/>
          <w:lang w:val="de-DE"/>
        </w:rPr>
        <w:t xml:space="preserve">, eine Deckung im Falle des Konkurses oder der Einstellung der Tätigkeit des </w:t>
      </w:r>
      <w:r w:rsidR="00640130">
        <w:rPr>
          <w:rFonts w:asciiTheme="minorHAnsi" w:hAnsiTheme="minorHAnsi" w:cstheme="minorHAnsi"/>
          <w:lang w:val="de-DE"/>
        </w:rPr>
        <w:t>Arbeiters</w:t>
      </w:r>
      <w:r w:rsidR="006F46A5" w:rsidRPr="006D2B82">
        <w:rPr>
          <w:rFonts w:asciiTheme="minorHAnsi" w:hAnsiTheme="minorHAnsi" w:cstheme="minorHAnsi"/>
          <w:lang w:val="de-DE"/>
        </w:rPr>
        <w:t xml:space="preserve"> vor.</w:t>
      </w:r>
    </w:p>
    <w:p w:rsidR="00290B74" w:rsidRPr="006D2B82" w:rsidRDefault="00290B74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6F46A5" w:rsidRPr="006D2B82" w:rsidRDefault="006F46A5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Für einige </w:t>
      </w:r>
      <w:r w:rsidR="00767492" w:rsidRPr="006D2B82">
        <w:rPr>
          <w:rFonts w:asciiTheme="minorHAnsi" w:hAnsiTheme="minorHAnsi" w:cstheme="minorHAnsi"/>
          <w:lang w:val="de-DE"/>
        </w:rPr>
        <w:t>ist das Geschäft trotz der in den letzten Monaten eingeführten Krisenunterstützung möglicherweise finanziell nicht mehr rentabel</w:t>
      </w:r>
      <w:r w:rsidRPr="006D2B82">
        <w:rPr>
          <w:rFonts w:asciiTheme="minorHAnsi" w:hAnsiTheme="minorHAnsi" w:cstheme="minorHAnsi"/>
          <w:lang w:val="de-DE"/>
        </w:rPr>
        <w:t xml:space="preserve">. In ihrem Fall bleibt der Zugang zum klassischen Überbrückungsrecht </w:t>
      </w:r>
      <w:r w:rsidR="00640130">
        <w:rPr>
          <w:rFonts w:asciiTheme="minorHAnsi" w:hAnsiTheme="minorHAnsi" w:cstheme="minorHAnsi"/>
          <w:lang w:val="de-DE"/>
        </w:rPr>
        <w:t xml:space="preserve">zu kompliziert, wegen der </w:t>
      </w:r>
      <w:r w:rsidRPr="006D2B82">
        <w:rPr>
          <w:rFonts w:asciiTheme="minorHAnsi" w:hAnsiTheme="minorHAnsi" w:cstheme="minorHAnsi"/>
          <w:lang w:val="de-DE"/>
        </w:rPr>
        <w:t>zu strenge</w:t>
      </w:r>
      <w:r w:rsidR="00640130">
        <w:rPr>
          <w:rFonts w:asciiTheme="minorHAnsi" w:hAnsiTheme="minorHAnsi" w:cstheme="minorHAnsi"/>
          <w:lang w:val="de-DE"/>
        </w:rPr>
        <w:t xml:space="preserve">n </w:t>
      </w:r>
      <w:r w:rsidR="00640130">
        <w:rPr>
          <w:rFonts w:asciiTheme="minorHAnsi" w:hAnsiTheme="minorHAnsi" w:cstheme="minorHAnsi"/>
          <w:lang w:val="de-DE"/>
        </w:rPr>
        <w:lastRenderedPageBreak/>
        <w:t>Vergabekriterien</w:t>
      </w:r>
      <w:r w:rsidRPr="006D2B82">
        <w:rPr>
          <w:rFonts w:asciiTheme="minorHAnsi" w:hAnsiTheme="minorHAnsi" w:cstheme="minorHAnsi"/>
          <w:lang w:val="de-DE"/>
        </w:rPr>
        <w:t xml:space="preserve">, </w:t>
      </w:r>
      <w:r w:rsidR="00640130">
        <w:rPr>
          <w:rFonts w:asciiTheme="minorHAnsi" w:hAnsiTheme="minorHAnsi" w:cstheme="minorHAnsi"/>
          <w:lang w:val="de-DE"/>
        </w:rPr>
        <w:t>was</w:t>
      </w:r>
      <w:r w:rsidRPr="006D2B82">
        <w:rPr>
          <w:rFonts w:asciiTheme="minorHAnsi" w:hAnsiTheme="minorHAnsi" w:cstheme="minorHAnsi"/>
          <w:lang w:val="de-DE"/>
        </w:rPr>
        <w:t xml:space="preserve"> der </w:t>
      </w:r>
      <w:r w:rsidR="00B90F30" w:rsidRPr="006D2B82">
        <w:rPr>
          <w:rFonts w:asciiTheme="minorHAnsi" w:hAnsiTheme="minorHAnsi" w:cstheme="minorHAnsi"/>
          <w:lang w:val="de-DE"/>
        </w:rPr>
        <w:t xml:space="preserve">Minister </w:t>
      </w:r>
      <w:r w:rsidR="00640130">
        <w:rPr>
          <w:rFonts w:asciiTheme="minorHAnsi" w:hAnsiTheme="minorHAnsi" w:cstheme="minorHAnsi"/>
          <w:lang w:val="de-DE"/>
        </w:rPr>
        <w:t xml:space="preserve">nun </w:t>
      </w:r>
      <w:r w:rsidR="00B90F30" w:rsidRPr="006D2B82">
        <w:rPr>
          <w:rFonts w:asciiTheme="minorHAnsi" w:hAnsiTheme="minorHAnsi" w:cstheme="minorHAnsi"/>
          <w:lang w:val="de-DE"/>
        </w:rPr>
        <w:t>beschlossen hat</w:t>
      </w:r>
      <w:r w:rsidRPr="006D2B82">
        <w:rPr>
          <w:rFonts w:asciiTheme="minorHAnsi" w:hAnsiTheme="minorHAnsi" w:cstheme="minorHAnsi"/>
          <w:lang w:val="de-DE"/>
        </w:rPr>
        <w:t xml:space="preserve">, </w:t>
      </w:r>
      <w:r w:rsidR="00B90F30" w:rsidRPr="006D2B82">
        <w:rPr>
          <w:rFonts w:asciiTheme="minorHAnsi" w:hAnsiTheme="minorHAnsi" w:cstheme="minorHAnsi"/>
          <w:lang w:val="de-DE"/>
        </w:rPr>
        <w:t xml:space="preserve">vorübergehend </w:t>
      </w:r>
      <w:r w:rsidRPr="006D2B82">
        <w:rPr>
          <w:rFonts w:asciiTheme="minorHAnsi" w:hAnsiTheme="minorHAnsi" w:cstheme="minorHAnsi"/>
          <w:lang w:val="de-DE"/>
        </w:rPr>
        <w:t>zu lockern</w:t>
      </w:r>
      <w:r w:rsidR="00640130">
        <w:rPr>
          <w:rFonts w:asciiTheme="minorHAnsi" w:hAnsiTheme="minorHAnsi" w:cstheme="minorHAnsi"/>
          <w:lang w:val="de-DE"/>
        </w:rPr>
        <w:t xml:space="preserve">. </w:t>
      </w:r>
      <w:r w:rsidR="00640130">
        <w:rPr>
          <w:rFonts w:asciiTheme="minorHAnsi" w:hAnsiTheme="minorHAnsi" w:cstheme="minorHAnsi"/>
          <w:lang w:val="de-DE"/>
        </w:rPr>
        <w:br/>
      </w:r>
    </w:p>
    <w:p w:rsidR="00290B74" w:rsidRPr="006D2B82" w:rsidRDefault="006F46A5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Es </w:t>
      </w:r>
      <w:r w:rsidR="00CF174B" w:rsidRPr="006D2B82">
        <w:rPr>
          <w:rFonts w:asciiTheme="minorHAnsi" w:hAnsiTheme="minorHAnsi" w:cstheme="minorHAnsi"/>
          <w:lang w:val="de-DE"/>
        </w:rPr>
        <w:t xml:space="preserve">gibt </w:t>
      </w:r>
      <w:r w:rsidR="00DF5E2F" w:rsidRPr="006D2B82">
        <w:rPr>
          <w:rFonts w:asciiTheme="minorHAnsi" w:hAnsiTheme="minorHAnsi" w:cstheme="minorHAnsi"/>
          <w:lang w:val="de-DE"/>
        </w:rPr>
        <w:t xml:space="preserve">vier </w:t>
      </w:r>
      <w:r w:rsidR="00290B74" w:rsidRPr="006D2B82">
        <w:rPr>
          <w:rFonts w:asciiTheme="minorHAnsi" w:hAnsiTheme="minorHAnsi" w:cstheme="minorHAnsi"/>
          <w:lang w:val="de-DE"/>
        </w:rPr>
        <w:t xml:space="preserve">solcher </w:t>
      </w:r>
      <w:r w:rsidRPr="006D2B82">
        <w:rPr>
          <w:rFonts w:asciiTheme="minorHAnsi" w:hAnsiTheme="minorHAnsi" w:cstheme="minorHAnsi"/>
          <w:lang w:val="de-DE"/>
        </w:rPr>
        <w:t>Flexibilitäten</w:t>
      </w:r>
      <w:r w:rsidR="00E12D64" w:rsidRPr="006D2B82">
        <w:rPr>
          <w:rFonts w:asciiTheme="minorHAnsi" w:hAnsiTheme="minorHAnsi" w:cstheme="minorHAnsi"/>
          <w:lang w:val="de-DE"/>
        </w:rPr>
        <w:t>:</w:t>
      </w:r>
    </w:p>
    <w:p w:rsidR="00CF174B" w:rsidRPr="006D2B82" w:rsidRDefault="00CF174B" w:rsidP="00A636CA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11260D" w:rsidRPr="006D2B82" w:rsidRDefault="00CF174B" w:rsidP="0011260D">
      <w:pPr>
        <w:pStyle w:val="Listenabsatz"/>
        <w:numPr>
          <w:ilvl w:val="0"/>
          <w:numId w:val="5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b/>
          <w:lang w:val="de-DE"/>
        </w:rPr>
        <w:t xml:space="preserve">I. </w:t>
      </w:r>
      <w:r w:rsidRPr="00640130">
        <w:rPr>
          <w:rFonts w:asciiTheme="minorHAnsi" w:hAnsiTheme="minorHAnsi" w:cstheme="minorHAnsi"/>
          <w:bCs/>
          <w:lang w:val="de-DE"/>
        </w:rPr>
        <w:t>Die</w:t>
      </w:r>
      <w:r w:rsidRPr="006D2B82">
        <w:rPr>
          <w:rFonts w:asciiTheme="minorHAnsi" w:hAnsiTheme="minorHAnsi" w:cstheme="minorHAnsi"/>
          <w:b/>
          <w:lang w:val="de-DE"/>
        </w:rPr>
        <w:t xml:space="preserve"> </w:t>
      </w:r>
      <w:r w:rsidR="0011260D" w:rsidRPr="006D2B82">
        <w:rPr>
          <w:rFonts w:asciiTheme="minorHAnsi" w:hAnsiTheme="minorHAnsi" w:cstheme="minorHAnsi"/>
          <w:lang w:val="de-DE"/>
        </w:rPr>
        <w:t>Gewährung der klassischen Überbrückungs</w:t>
      </w:r>
      <w:r w:rsidR="00640130">
        <w:rPr>
          <w:rFonts w:asciiTheme="minorHAnsi" w:hAnsiTheme="minorHAnsi" w:cstheme="minorHAnsi"/>
          <w:lang w:val="de-DE"/>
        </w:rPr>
        <w:t>rechtes</w:t>
      </w:r>
      <w:r w:rsidR="0011260D" w:rsidRPr="006D2B82">
        <w:rPr>
          <w:rFonts w:asciiTheme="minorHAnsi" w:hAnsiTheme="minorHAnsi" w:cstheme="minorHAnsi"/>
          <w:lang w:val="de-DE"/>
        </w:rPr>
        <w:t xml:space="preserve"> ist fortan bis zu </w:t>
      </w:r>
      <w:r w:rsidR="00F2114F" w:rsidRPr="006D2B82">
        <w:rPr>
          <w:rFonts w:asciiTheme="minorHAnsi" w:hAnsiTheme="minorHAnsi" w:cstheme="minorHAnsi"/>
          <w:lang w:val="de-DE"/>
        </w:rPr>
        <w:t xml:space="preserve">einer </w:t>
      </w:r>
      <w:r w:rsidR="0011260D" w:rsidRPr="006D2B82">
        <w:rPr>
          <w:rFonts w:asciiTheme="minorHAnsi" w:hAnsiTheme="minorHAnsi" w:cstheme="minorHAnsi"/>
          <w:lang w:val="de-DE"/>
        </w:rPr>
        <w:t xml:space="preserve">Obergrenze </w:t>
      </w:r>
      <w:r w:rsidR="0011260D" w:rsidRPr="006D2B82">
        <w:rPr>
          <w:rFonts w:asciiTheme="minorHAnsi" w:hAnsiTheme="minorHAnsi" w:cstheme="minorHAnsi"/>
          <w:u w:val="single"/>
          <w:lang w:val="de-DE"/>
        </w:rPr>
        <w:t xml:space="preserve">mit anderen Ersatzeinkommen kumulierbar. </w:t>
      </w:r>
      <w:r w:rsidR="00237E40" w:rsidRPr="006D2B82">
        <w:rPr>
          <w:rFonts w:asciiTheme="minorHAnsi" w:hAnsiTheme="minorHAnsi" w:cstheme="minorHAnsi"/>
          <w:lang w:val="de-DE"/>
        </w:rPr>
        <w:t>Dies gilt insbesondere für Selbständige, die zum Zeitpunkt ihres Konkurses oder ihrer Arbeitseinstellung Rechte aus dem Arbeitslosen</w:t>
      </w:r>
      <w:r w:rsidR="00640130">
        <w:rPr>
          <w:rFonts w:asciiTheme="minorHAnsi" w:hAnsiTheme="minorHAnsi" w:cstheme="minorHAnsi"/>
          <w:lang w:val="de-DE"/>
        </w:rPr>
        <w:t>-Regime der ONEM/</w:t>
      </w:r>
      <w:proofErr w:type="spellStart"/>
      <w:r w:rsidR="00640130">
        <w:rPr>
          <w:rFonts w:asciiTheme="minorHAnsi" w:hAnsiTheme="minorHAnsi" w:cstheme="minorHAnsi"/>
          <w:lang w:val="de-DE"/>
        </w:rPr>
        <w:t>LfA</w:t>
      </w:r>
      <w:proofErr w:type="spellEnd"/>
      <w:r w:rsidR="00237E40" w:rsidRPr="006D2B82">
        <w:rPr>
          <w:rFonts w:asciiTheme="minorHAnsi" w:hAnsiTheme="minorHAnsi" w:cstheme="minorHAnsi"/>
          <w:lang w:val="de-DE"/>
        </w:rPr>
        <w:t xml:space="preserve"> oder</w:t>
      </w:r>
      <w:r w:rsidR="00640130">
        <w:rPr>
          <w:rFonts w:asciiTheme="minorHAnsi" w:hAnsiTheme="minorHAnsi" w:cstheme="minorHAnsi"/>
          <w:lang w:val="de-DE"/>
        </w:rPr>
        <w:t xml:space="preserve"> aus dem</w:t>
      </w:r>
      <w:r w:rsidR="00237E40" w:rsidRPr="006D2B82">
        <w:rPr>
          <w:rFonts w:asciiTheme="minorHAnsi" w:hAnsiTheme="minorHAnsi" w:cstheme="minorHAnsi"/>
          <w:lang w:val="de-DE"/>
        </w:rPr>
        <w:t xml:space="preserve"> Arbeitsunfähigkeitssystem haben. </w:t>
      </w:r>
      <w:r w:rsidR="00237E40" w:rsidRPr="006D2B82">
        <w:rPr>
          <w:rFonts w:asciiTheme="minorHAnsi" w:hAnsiTheme="minorHAnsi" w:cstheme="minorHAnsi"/>
          <w:lang w:val="de-DE"/>
        </w:rPr>
        <w:br/>
        <w:t xml:space="preserve">Sind die so erhaltenen Beträge niedriger </w:t>
      </w:r>
      <w:r w:rsidR="00F2114F" w:rsidRPr="006D2B82">
        <w:rPr>
          <w:rFonts w:asciiTheme="minorHAnsi" w:hAnsiTheme="minorHAnsi" w:cstheme="minorHAnsi"/>
          <w:lang w:val="de-DE"/>
        </w:rPr>
        <w:t xml:space="preserve">als die </w:t>
      </w:r>
      <w:r w:rsidR="00237E40" w:rsidRPr="006D2B82">
        <w:rPr>
          <w:rFonts w:asciiTheme="minorHAnsi" w:hAnsiTheme="minorHAnsi" w:cstheme="minorHAnsi"/>
          <w:lang w:val="de-DE"/>
        </w:rPr>
        <w:t xml:space="preserve">Überbrückungsleistung (1.291,69 EUR für Alleinstehende, 1.614,10 EUR mit </w:t>
      </w:r>
      <w:r w:rsidR="00640130">
        <w:rPr>
          <w:rFonts w:asciiTheme="minorHAnsi" w:hAnsiTheme="minorHAnsi" w:cstheme="minorHAnsi"/>
          <w:lang w:val="de-DE"/>
        </w:rPr>
        <w:t>Familie zu Lasten</w:t>
      </w:r>
      <w:r w:rsidR="00237E40" w:rsidRPr="006D2B82">
        <w:rPr>
          <w:rFonts w:asciiTheme="minorHAnsi" w:hAnsiTheme="minorHAnsi" w:cstheme="minorHAnsi"/>
          <w:lang w:val="de-DE"/>
        </w:rPr>
        <w:t xml:space="preserve">), können sie einen Zuschlag beantragen, um dieses Leistungsniveau zu erreichen. Um in den </w:t>
      </w:r>
      <w:r w:rsidR="00237E40" w:rsidRPr="006D2B82">
        <w:rPr>
          <w:rFonts w:asciiTheme="minorHAnsi" w:hAnsiTheme="minorHAnsi" w:cstheme="minorHAnsi"/>
          <w:lang w:val="de-DE"/>
        </w:rPr>
        <w:br/>
        <w:t xml:space="preserve">Genuss dieser Regelung zu kommen, </w:t>
      </w:r>
      <w:r w:rsidR="00B90F30" w:rsidRPr="006D2B82">
        <w:rPr>
          <w:rFonts w:asciiTheme="minorHAnsi" w:hAnsiTheme="minorHAnsi" w:cstheme="minorHAnsi"/>
          <w:lang w:val="de-DE"/>
        </w:rPr>
        <w:t>muss</w:t>
      </w:r>
      <w:r w:rsidR="00640130">
        <w:rPr>
          <w:rFonts w:asciiTheme="minorHAnsi" w:hAnsiTheme="minorHAnsi" w:cstheme="minorHAnsi"/>
          <w:lang w:val="de-DE"/>
        </w:rPr>
        <w:t xml:space="preserve"> </w:t>
      </w:r>
      <w:r w:rsidR="00237E40" w:rsidRPr="006D2B82">
        <w:rPr>
          <w:rFonts w:asciiTheme="minorHAnsi" w:hAnsiTheme="minorHAnsi" w:cstheme="minorHAnsi"/>
          <w:lang w:val="de-DE"/>
        </w:rPr>
        <w:t xml:space="preserve">der Konkurs oder die Einstellung der Tätigkeit zwischen </w:t>
      </w:r>
      <w:r w:rsidR="00237E40" w:rsidRPr="00640130">
        <w:rPr>
          <w:rFonts w:asciiTheme="minorHAnsi" w:hAnsiTheme="minorHAnsi" w:cstheme="minorHAnsi"/>
          <w:lang w:val="de-DE"/>
        </w:rPr>
        <w:t>dem 1.</w:t>
      </w:r>
      <w:r w:rsidR="00237E40" w:rsidRPr="006D2B82">
        <w:rPr>
          <w:rFonts w:asciiTheme="minorHAnsi" w:hAnsiTheme="minorHAnsi" w:cstheme="minorHAnsi"/>
          <w:vertAlign w:val="superscript"/>
          <w:lang w:val="de-DE"/>
        </w:rPr>
        <w:t xml:space="preserve"> </w:t>
      </w:r>
      <w:r w:rsidR="00237E40" w:rsidRPr="006D2B82">
        <w:rPr>
          <w:rFonts w:asciiTheme="minorHAnsi" w:hAnsiTheme="minorHAnsi" w:cstheme="minorHAnsi"/>
          <w:lang w:val="de-DE"/>
        </w:rPr>
        <w:t xml:space="preserve">April 2020 und dem 30. </w:t>
      </w:r>
      <w:r w:rsidR="00975698" w:rsidRPr="006D2B82">
        <w:rPr>
          <w:rFonts w:asciiTheme="minorHAnsi" w:hAnsiTheme="minorHAnsi" w:cstheme="minorHAnsi"/>
          <w:lang w:val="de-DE"/>
        </w:rPr>
        <w:t xml:space="preserve">März </w:t>
      </w:r>
      <w:r w:rsidR="00237E40" w:rsidRPr="006D2B82">
        <w:rPr>
          <w:rFonts w:asciiTheme="minorHAnsi" w:hAnsiTheme="minorHAnsi" w:cstheme="minorHAnsi"/>
          <w:lang w:val="de-DE"/>
        </w:rPr>
        <w:t xml:space="preserve">2021 erfolgt sein, ein Zeitraum, der </w:t>
      </w:r>
      <w:r w:rsidR="007629D0" w:rsidRPr="006D2B82">
        <w:rPr>
          <w:rFonts w:asciiTheme="minorHAnsi" w:hAnsiTheme="minorHAnsi" w:cstheme="minorHAnsi"/>
          <w:lang w:val="de-DE"/>
        </w:rPr>
        <w:t xml:space="preserve">gegebenenfalls </w:t>
      </w:r>
      <w:r w:rsidR="00237E40" w:rsidRPr="006D2B82">
        <w:rPr>
          <w:rFonts w:asciiTheme="minorHAnsi" w:hAnsiTheme="minorHAnsi" w:cstheme="minorHAnsi"/>
          <w:lang w:val="de-DE"/>
        </w:rPr>
        <w:t xml:space="preserve">durch königlichen Erlass </w:t>
      </w:r>
      <w:r w:rsidR="00B90F30" w:rsidRPr="006D2B82">
        <w:rPr>
          <w:rFonts w:asciiTheme="minorHAnsi" w:hAnsiTheme="minorHAnsi" w:cstheme="minorHAnsi"/>
          <w:lang w:val="de-DE"/>
        </w:rPr>
        <w:t>verlängert werden kann</w:t>
      </w:r>
      <w:r w:rsidR="00237E40" w:rsidRPr="006D2B82">
        <w:rPr>
          <w:rFonts w:asciiTheme="minorHAnsi" w:hAnsiTheme="minorHAnsi" w:cstheme="minorHAnsi"/>
          <w:lang w:val="de-DE"/>
        </w:rPr>
        <w:t>.</w:t>
      </w:r>
      <w:r w:rsidR="002B6EA6" w:rsidRPr="006D2B82">
        <w:rPr>
          <w:rFonts w:asciiTheme="minorHAnsi" w:hAnsiTheme="minorHAnsi" w:cstheme="minorHAnsi"/>
          <w:lang w:val="de-DE"/>
        </w:rPr>
        <w:br/>
      </w:r>
    </w:p>
    <w:p w:rsidR="00FD4ADA" w:rsidRPr="006D2B82" w:rsidRDefault="00CF174B" w:rsidP="00227997">
      <w:pPr>
        <w:pStyle w:val="Listenabsatz"/>
        <w:numPr>
          <w:ilvl w:val="0"/>
          <w:numId w:val="5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b/>
          <w:lang w:val="de-DE"/>
        </w:rPr>
        <w:t xml:space="preserve">II. </w:t>
      </w:r>
      <w:r w:rsidR="00303C94" w:rsidRPr="006D2B82">
        <w:rPr>
          <w:rFonts w:asciiTheme="minorHAnsi" w:hAnsiTheme="minorHAnsi" w:cstheme="minorHAnsi"/>
          <w:u w:val="single"/>
          <w:lang w:val="de-DE"/>
        </w:rPr>
        <w:t xml:space="preserve">Zudem </w:t>
      </w:r>
      <w:r w:rsidR="00E12D64" w:rsidRPr="006D2B82">
        <w:rPr>
          <w:rFonts w:asciiTheme="minorHAnsi" w:hAnsiTheme="minorHAnsi" w:cstheme="minorHAnsi"/>
          <w:u w:val="single"/>
          <w:lang w:val="de-DE"/>
        </w:rPr>
        <w:t xml:space="preserve">ist die </w:t>
      </w:r>
      <w:r w:rsidR="00E12D64" w:rsidRPr="006D2B82">
        <w:rPr>
          <w:rFonts w:asciiTheme="minorHAnsi" w:hAnsiTheme="minorHAnsi" w:cstheme="minorHAnsi"/>
          <w:lang w:val="de-DE"/>
        </w:rPr>
        <w:t xml:space="preserve">Gewährung des klassischen Überbrückungsrechts </w:t>
      </w:r>
      <w:r w:rsidR="00E12D64" w:rsidRPr="006D2B82">
        <w:rPr>
          <w:rFonts w:asciiTheme="minorHAnsi" w:hAnsiTheme="minorHAnsi" w:cstheme="minorHAnsi"/>
          <w:u w:val="single"/>
          <w:lang w:val="de-DE"/>
        </w:rPr>
        <w:t xml:space="preserve">nicht mehr auf </w:t>
      </w:r>
      <w:r w:rsidR="00975698" w:rsidRPr="006D2B82">
        <w:rPr>
          <w:rFonts w:asciiTheme="minorHAnsi" w:hAnsiTheme="minorHAnsi" w:cstheme="minorHAnsi"/>
          <w:u w:val="single"/>
          <w:lang w:val="de-DE"/>
        </w:rPr>
        <w:t xml:space="preserve">12 oder 24 Monate </w:t>
      </w:r>
      <w:r w:rsidR="00640130">
        <w:rPr>
          <w:rFonts w:asciiTheme="minorHAnsi" w:hAnsiTheme="minorHAnsi" w:cstheme="minorHAnsi"/>
          <w:u w:val="single"/>
          <w:lang w:val="de-DE"/>
        </w:rPr>
        <w:t xml:space="preserve">auf die berufliche Karriere </w:t>
      </w:r>
      <w:r w:rsidR="00E12D64" w:rsidRPr="006D2B82">
        <w:rPr>
          <w:rFonts w:asciiTheme="minorHAnsi" w:hAnsiTheme="minorHAnsi" w:cstheme="minorHAnsi"/>
          <w:u w:val="single"/>
          <w:lang w:val="de-DE"/>
        </w:rPr>
        <w:t>beschränkt</w:t>
      </w:r>
      <w:r w:rsidR="00B90F30" w:rsidRPr="006D2B82">
        <w:rPr>
          <w:rFonts w:asciiTheme="minorHAnsi" w:hAnsiTheme="minorHAnsi" w:cstheme="minorHAnsi"/>
          <w:lang w:val="de-DE"/>
        </w:rPr>
        <w:t>.</w:t>
      </w:r>
    </w:p>
    <w:p w:rsidR="00303C94" w:rsidRPr="006D2B82" w:rsidRDefault="00CD4790" w:rsidP="00FD4ADA">
      <w:pPr>
        <w:pStyle w:val="Listenabsatz"/>
        <w:tabs>
          <w:tab w:val="left" w:pos="1560"/>
        </w:tabs>
        <w:ind w:left="108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Dies </w:t>
      </w:r>
      <w:r w:rsidR="00303C94" w:rsidRPr="006D2B82">
        <w:rPr>
          <w:rFonts w:asciiTheme="minorHAnsi" w:hAnsiTheme="minorHAnsi" w:cstheme="minorHAnsi"/>
          <w:lang w:val="de-DE"/>
        </w:rPr>
        <w:t>gilt für</w:t>
      </w:r>
      <w:r w:rsidR="00FD4ADA" w:rsidRPr="006D2B82">
        <w:rPr>
          <w:rFonts w:asciiTheme="minorHAnsi" w:hAnsiTheme="minorHAnsi" w:cstheme="minorHAnsi"/>
          <w:lang w:val="de-DE"/>
        </w:rPr>
        <w:t xml:space="preserve">: </w:t>
      </w:r>
      <w:r w:rsidR="00FD4ADA" w:rsidRPr="006D2B82">
        <w:rPr>
          <w:rFonts w:asciiTheme="minorHAnsi" w:hAnsiTheme="minorHAnsi" w:cstheme="minorHAnsi"/>
          <w:lang w:val="de-DE"/>
        </w:rPr>
        <w:br/>
        <w:t xml:space="preserve">- </w:t>
      </w:r>
      <w:r w:rsidR="00303C94" w:rsidRPr="006D2B82">
        <w:rPr>
          <w:rFonts w:asciiTheme="minorHAnsi" w:hAnsiTheme="minorHAnsi" w:cstheme="minorHAnsi"/>
          <w:lang w:val="de-DE"/>
        </w:rPr>
        <w:t xml:space="preserve">Selbständige, die in der Vergangenheit auf die Konkursversicherung oder das Überbrückungsrecht zurückgreifen mussten und die </w:t>
      </w:r>
      <w:r w:rsidR="00640130">
        <w:rPr>
          <w:rFonts w:asciiTheme="minorHAnsi" w:hAnsiTheme="minorHAnsi" w:cstheme="minorHAnsi"/>
          <w:lang w:val="de-DE"/>
        </w:rPr>
        <w:t>nun</w:t>
      </w:r>
      <w:r w:rsidR="00303C94" w:rsidRPr="006D2B82">
        <w:rPr>
          <w:rFonts w:asciiTheme="minorHAnsi" w:hAnsiTheme="minorHAnsi" w:cstheme="minorHAnsi"/>
          <w:lang w:val="de-DE"/>
        </w:rPr>
        <w:t xml:space="preserve"> auf das Überbrückungsrecht </w:t>
      </w:r>
      <w:r w:rsidR="00AD24A1">
        <w:rPr>
          <w:rFonts w:asciiTheme="minorHAnsi" w:hAnsiTheme="minorHAnsi" w:cstheme="minorHAnsi"/>
          <w:lang w:val="de-DE"/>
        </w:rPr>
        <w:t xml:space="preserve">für Konkurse </w:t>
      </w:r>
      <w:r w:rsidR="00303C94" w:rsidRPr="006D2B82">
        <w:rPr>
          <w:rFonts w:asciiTheme="minorHAnsi" w:hAnsiTheme="minorHAnsi" w:cstheme="minorHAnsi"/>
          <w:lang w:val="de-DE"/>
        </w:rPr>
        <w:t xml:space="preserve">zurückgreifen können, wenn es 2020 oder 2021 </w:t>
      </w:r>
      <w:r w:rsidR="00AD24A1">
        <w:rPr>
          <w:rFonts w:asciiTheme="minorHAnsi" w:hAnsiTheme="minorHAnsi" w:cstheme="minorHAnsi"/>
          <w:lang w:val="de-DE"/>
        </w:rPr>
        <w:t>eintrifft</w:t>
      </w:r>
      <w:r w:rsidR="00FD4ADA" w:rsidRPr="006D2B82">
        <w:rPr>
          <w:rFonts w:asciiTheme="minorHAnsi" w:hAnsiTheme="minorHAnsi" w:cstheme="minorHAnsi"/>
          <w:lang w:val="de-DE"/>
        </w:rPr>
        <w:t xml:space="preserve">; </w:t>
      </w:r>
      <w:r w:rsidR="00FD4ADA" w:rsidRPr="006D2B82">
        <w:rPr>
          <w:rFonts w:asciiTheme="minorHAnsi" w:hAnsiTheme="minorHAnsi" w:cstheme="minorHAnsi"/>
          <w:lang w:val="de-DE"/>
        </w:rPr>
        <w:br/>
        <w:t xml:space="preserve">- diejenigen, die in den Jahren 2020 und 2021 dem Überbrückungsrecht für Konkurse </w:t>
      </w:r>
      <w:r w:rsidR="00AD24A1">
        <w:rPr>
          <w:rFonts w:asciiTheme="minorHAnsi" w:hAnsiTheme="minorHAnsi" w:cstheme="minorHAnsi"/>
          <w:lang w:val="de-DE"/>
        </w:rPr>
        <w:t>abgerufen oder abrufen werden</w:t>
      </w:r>
      <w:r w:rsidR="00FD4ADA" w:rsidRPr="006D2B82">
        <w:rPr>
          <w:rFonts w:asciiTheme="minorHAnsi" w:hAnsiTheme="minorHAnsi" w:cstheme="minorHAnsi"/>
          <w:lang w:val="de-DE"/>
        </w:rPr>
        <w:t xml:space="preserve"> und </w:t>
      </w:r>
      <w:r w:rsidR="00AD24A1">
        <w:rPr>
          <w:rFonts w:asciiTheme="minorHAnsi" w:hAnsiTheme="minorHAnsi" w:cstheme="minorHAnsi"/>
          <w:lang w:val="de-DE"/>
        </w:rPr>
        <w:t>werden</w:t>
      </w:r>
      <w:r w:rsidR="00FD4ADA" w:rsidRPr="006D2B82">
        <w:rPr>
          <w:rFonts w:asciiTheme="minorHAnsi" w:hAnsiTheme="minorHAnsi" w:cstheme="minorHAnsi"/>
          <w:lang w:val="de-DE"/>
        </w:rPr>
        <w:t xml:space="preserve"> </w:t>
      </w:r>
      <w:r w:rsidR="00AD24A1">
        <w:rPr>
          <w:rFonts w:asciiTheme="minorHAnsi" w:hAnsiTheme="minorHAnsi" w:cstheme="minorHAnsi"/>
          <w:lang w:val="de-DE"/>
        </w:rPr>
        <w:t>nun</w:t>
      </w:r>
      <w:r w:rsidR="00FD4ADA" w:rsidRPr="006D2B82">
        <w:rPr>
          <w:rFonts w:asciiTheme="minorHAnsi" w:hAnsiTheme="minorHAnsi" w:cstheme="minorHAnsi"/>
          <w:lang w:val="de-DE"/>
        </w:rPr>
        <w:t xml:space="preserve"> zu einem späteren Zeitpunkt in ihrer Karriere noch auf das Überbrückungsrecht zurückgreifen können.</w:t>
      </w:r>
    </w:p>
    <w:p w:rsidR="00FD4ADA" w:rsidRPr="006D2B82" w:rsidRDefault="00FD4ADA" w:rsidP="00FD4ADA">
      <w:pPr>
        <w:pStyle w:val="Listenabsatz"/>
        <w:tabs>
          <w:tab w:val="left" w:pos="1560"/>
        </w:tabs>
        <w:ind w:left="108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Konkurse und </w:t>
      </w:r>
      <w:r w:rsidR="00AD24A1">
        <w:rPr>
          <w:rFonts w:asciiTheme="minorHAnsi" w:hAnsiTheme="minorHAnsi" w:cstheme="minorHAnsi"/>
          <w:lang w:val="de-DE"/>
        </w:rPr>
        <w:t>Geschäftsaufgabe</w:t>
      </w:r>
      <w:r w:rsidRPr="006D2B82">
        <w:rPr>
          <w:rFonts w:asciiTheme="minorHAnsi" w:hAnsiTheme="minorHAnsi" w:cstheme="minorHAnsi"/>
          <w:lang w:val="de-DE"/>
        </w:rPr>
        <w:t xml:space="preserve">, die zwischen </w:t>
      </w:r>
      <w:r w:rsidRPr="00AD24A1">
        <w:rPr>
          <w:rFonts w:asciiTheme="minorHAnsi" w:hAnsiTheme="minorHAnsi" w:cstheme="minorHAnsi"/>
          <w:lang w:val="de-DE"/>
        </w:rPr>
        <w:t>dem 1.</w:t>
      </w:r>
      <w:r w:rsidRPr="006D2B82">
        <w:rPr>
          <w:rFonts w:asciiTheme="minorHAnsi" w:hAnsiTheme="minorHAnsi" w:cstheme="minorHAnsi"/>
          <w:vertAlign w:val="superscript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>April 2020 und dem 31. März 2021 (Zeitraum durch Anordnung verlängerbar) eintreten, sind abgedeckt.</w:t>
      </w:r>
    </w:p>
    <w:p w:rsidR="00FD4ADA" w:rsidRPr="006D2B82" w:rsidRDefault="00FD4ADA" w:rsidP="00FD4ADA">
      <w:pPr>
        <w:pStyle w:val="Listenabsatz"/>
        <w:tabs>
          <w:tab w:val="left" w:pos="1560"/>
        </w:tabs>
        <w:ind w:left="1080"/>
        <w:rPr>
          <w:rFonts w:asciiTheme="minorHAnsi" w:hAnsiTheme="minorHAnsi" w:cstheme="minorHAnsi"/>
          <w:lang w:val="de-DE"/>
        </w:rPr>
      </w:pPr>
    </w:p>
    <w:p w:rsidR="00227997" w:rsidRPr="006D2B82" w:rsidRDefault="00CF174B" w:rsidP="00E12D64">
      <w:pPr>
        <w:pStyle w:val="Listenabsatz"/>
        <w:numPr>
          <w:ilvl w:val="0"/>
          <w:numId w:val="5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b/>
          <w:lang w:val="de-DE"/>
        </w:rPr>
        <w:t xml:space="preserve">III. </w:t>
      </w:r>
      <w:r w:rsidR="0011260D" w:rsidRPr="006D2B82">
        <w:rPr>
          <w:rFonts w:asciiTheme="minorHAnsi" w:hAnsiTheme="minorHAnsi" w:cstheme="minorHAnsi"/>
          <w:lang w:val="de-DE"/>
        </w:rPr>
        <w:t xml:space="preserve">Voraussetzung für den Zugang zum klassischen Überbrückungszoll </w:t>
      </w:r>
      <w:r w:rsidR="00CD4790" w:rsidRPr="006D2B82">
        <w:rPr>
          <w:rFonts w:asciiTheme="minorHAnsi" w:hAnsiTheme="minorHAnsi" w:cstheme="minorHAnsi"/>
          <w:lang w:val="de-DE"/>
        </w:rPr>
        <w:t xml:space="preserve">ist </w:t>
      </w:r>
      <w:r w:rsidR="00CD4790" w:rsidRPr="006D2B82">
        <w:rPr>
          <w:rFonts w:asciiTheme="minorHAnsi" w:hAnsiTheme="minorHAnsi" w:cstheme="minorHAnsi"/>
          <w:u w:val="single"/>
          <w:lang w:val="de-DE"/>
        </w:rPr>
        <w:t>zunächst einmal</w:t>
      </w:r>
      <w:r w:rsidR="0011260D" w:rsidRPr="006D2B82">
        <w:rPr>
          <w:rFonts w:asciiTheme="minorHAnsi" w:hAnsiTheme="minorHAnsi" w:cstheme="minorHAnsi"/>
          <w:lang w:val="de-DE"/>
        </w:rPr>
        <w:t xml:space="preserve">, dass mindestens </w:t>
      </w:r>
      <w:r w:rsidR="00CD4790" w:rsidRPr="006D2B82">
        <w:rPr>
          <w:rFonts w:asciiTheme="minorHAnsi" w:hAnsiTheme="minorHAnsi" w:cstheme="minorHAnsi"/>
          <w:u w:val="single"/>
          <w:lang w:val="de-DE"/>
        </w:rPr>
        <w:t xml:space="preserve">zwei </w:t>
      </w:r>
      <w:r w:rsidR="00AD24A1">
        <w:rPr>
          <w:rFonts w:asciiTheme="minorHAnsi" w:hAnsiTheme="minorHAnsi" w:cstheme="minorHAnsi"/>
          <w:u w:val="single"/>
          <w:lang w:val="de-DE"/>
        </w:rPr>
        <w:t>Quartale</w:t>
      </w:r>
      <w:r w:rsidR="00A13E45" w:rsidRPr="006D2B82">
        <w:rPr>
          <w:rFonts w:asciiTheme="minorHAnsi" w:hAnsiTheme="minorHAnsi" w:cstheme="minorHAnsi"/>
          <w:u w:val="single"/>
          <w:lang w:val="de-DE"/>
        </w:rPr>
        <w:t xml:space="preserve"> der </w:t>
      </w:r>
      <w:r w:rsidR="00CD4790" w:rsidRPr="006D2B82">
        <w:rPr>
          <w:rFonts w:asciiTheme="minorHAnsi" w:hAnsiTheme="minorHAnsi" w:cstheme="minorHAnsi"/>
          <w:u w:val="single"/>
          <w:lang w:val="de-DE"/>
        </w:rPr>
        <w:t xml:space="preserve">Sozialversicherungsbeiträge </w:t>
      </w:r>
      <w:r w:rsidR="00CD4790" w:rsidRPr="006D2B82">
        <w:rPr>
          <w:rFonts w:asciiTheme="minorHAnsi" w:hAnsiTheme="minorHAnsi" w:cstheme="minorHAnsi"/>
          <w:lang w:val="de-DE"/>
        </w:rPr>
        <w:t xml:space="preserve">bezahlt </w:t>
      </w:r>
      <w:r w:rsidR="0011260D" w:rsidRPr="006D2B82">
        <w:rPr>
          <w:rFonts w:asciiTheme="minorHAnsi" w:hAnsiTheme="minorHAnsi" w:cstheme="minorHAnsi"/>
          <w:lang w:val="de-DE"/>
        </w:rPr>
        <w:t>wurden</w:t>
      </w:r>
      <w:r w:rsidR="00CD4790" w:rsidRPr="006D2B82">
        <w:rPr>
          <w:rFonts w:asciiTheme="minorHAnsi" w:hAnsiTheme="minorHAnsi" w:cstheme="minorHAnsi"/>
          <w:u w:val="single"/>
          <w:lang w:val="de-DE"/>
        </w:rPr>
        <w:t xml:space="preserve">, statt wie </w:t>
      </w:r>
      <w:r w:rsidR="0011260D" w:rsidRPr="006D2B82">
        <w:rPr>
          <w:rFonts w:asciiTheme="minorHAnsi" w:hAnsiTheme="minorHAnsi" w:cstheme="minorHAnsi"/>
          <w:lang w:val="de-DE"/>
        </w:rPr>
        <w:t xml:space="preserve">bisher </w:t>
      </w:r>
      <w:r w:rsidR="00CD4790" w:rsidRPr="006D2B82">
        <w:rPr>
          <w:rFonts w:asciiTheme="minorHAnsi" w:hAnsiTheme="minorHAnsi" w:cstheme="minorHAnsi"/>
          <w:u w:val="single"/>
          <w:lang w:val="de-DE"/>
        </w:rPr>
        <w:t xml:space="preserve">vier </w:t>
      </w:r>
      <w:r w:rsidR="00AD24A1">
        <w:rPr>
          <w:rFonts w:asciiTheme="minorHAnsi" w:hAnsiTheme="minorHAnsi" w:cstheme="minorHAnsi"/>
          <w:u w:val="single"/>
          <w:lang w:val="de-DE"/>
        </w:rPr>
        <w:t>Quartale</w:t>
      </w:r>
      <w:r w:rsidR="00CD4790" w:rsidRPr="006D2B82">
        <w:rPr>
          <w:rFonts w:asciiTheme="minorHAnsi" w:hAnsiTheme="minorHAnsi" w:cstheme="minorHAnsi"/>
          <w:lang w:val="de-DE"/>
        </w:rPr>
        <w:t xml:space="preserve">. </w:t>
      </w:r>
      <w:r w:rsidR="00A13E45" w:rsidRPr="006D2B82">
        <w:rPr>
          <w:rFonts w:asciiTheme="minorHAnsi" w:hAnsiTheme="minorHAnsi" w:cstheme="minorHAnsi"/>
          <w:lang w:val="de-DE"/>
        </w:rPr>
        <w:t xml:space="preserve">Diese </w:t>
      </w:r>
      <w:r w:rsidR="00636053" w:rsidRPr="006D2B82">
        <w:rPr>
          <w:rFonts w:asciiTheme="minorHAnsi" w:hAnsiTheme="minorHAnsi" w:cstheme="minorHAnsi"/>
          <w:lang w:val="de-DE"/>
        </w:rPr>
        <w:t xml:space="preserve">vorübergehende </w:t>
      </w:r>
      <w:r w:rsidR="00A13E45" w:rsidRPr="006D2B82">
        <w:rPr>
          <w:rFonts w:asciiTheme="minorHAnsi" w:hAnsiTheme="minorHAnsi" w:cstheme="minorHAnsi"/>
          <w:lang w:val="de-DE"/>
        </w:rPr>
        <w:t xml:space="preserve">Lockerung wird allen Selbständigen zugänglich sein, die ihre Tätigkeit </w:t>
      </w:r>
      <w:r w:rsidR="0011260D" w:rsidRPr="006D2B82">
        <w:rPr>
          <w:rFonts w:asciiTheme="minorHAnsi" w:hAnsiTheme="minorHAnsi" w:cstheme="minorHAnsi"/>
          <w:lang w:val="de-DE"/>
        </w:rPr>
        <w:t xml:space="preserve">mindestens drei Jahre </w:t>
      </w:r>
      <w:r w:rsidR="00A13E45" w:rsidRPr="006D2B82">
        <w:rPr>
          <w:rFonts w:asciiTheme="minorHAnsi" w:hAnsiTheme="minorHAnsi" w:cstheme="minorHAnsi"/>
          <w:lang w:val="de-DE"/>
        </w:rPr>
        <w:t>lang aufgenommen haben</w:t>
      </w:r>
      <w:r w:rsidR="00227997" w:rsidRPr="006D2B82">
        <w:rPr>
          <w:rFonts w:asciiTheme="minorHAnsi" w:hAnsiTheme="minorHAnsi" w:cstheme="minorHAnsi"/>
          <w:lang w:val="de-DE"/>
        </w:rPr>
        <w:t>.</w:t>
      </w:r>
    </w:p>
    <w:p w:rsidR="00CD4790" w:rsidRPr="006D2B82" w:rsidRDefault="00A13E45" w:rsidP="00227997">
      <w:pPr>
        <w:pStyle w:val="Listenabsatz"/>
        <w:tabs>
          <w:tab w:val="left" w:pos="1560"/>
        </w:tabs>
        <w:ind w:left="108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Wie von den </w:t>
      </w:r>
      <w:r w:rsidR="00AD24A1">
        <w:rPr>
          <w:rFonts w:asciiTheme="minorHAnsi" w:hAnsiTheme="minorHAnsi" w:cstheme="minorHAnsi"/>
          <w:lang w:val="de-DE"/>
        </w:rPr>
        <w:t>Verbänden</w:t>
      </w:r>
      <w:r w:rsidRPr="006D2B82">
        <w:rPr>
          <w:rFonts w:asciiTheme="minorHAnsi" w:hAnsiTheme="minorHAnsi" w:cstheme="minorHAnsi"/>
          <w:lang w:val="de-DE"/>
        </w:rPr>
        <w:t xml:space="preserve">, die die Selbständigen vertreten, gewünscht, ermöglicht diese Reform die Einhaltung des Versicherungsprinzips bei gleichzeitigem Schutz vor möglichen Missbräuchen, und dies alles im Dienste </w:t>
      </w:r>
      <w:r w:rsidR="0011260D" w:rsidRPr="006D2B82">
        <w:rPr>
          <w:rFonts w:asciiTheme="minorHAnsi" w:hAnsiTheme="minorHAnsi" w:cstheme="minorHAnsi"/>
          <w:lang w:val="de-DE"/>
        </w:rPr>
        <w:t>derer, die das Risiko einer Existenzgründung auf sich genommen haben.</w:t>
      </w:r>
      <w:r w:rsidR="00AD2C70" w:rsidRPr="006D2B82">
        <w:rPr>
          <w:rFonts w:asciiTheme="minorHAnsi" w:hAnsiTheme="minorHAnsi" w:cstheme="minorHAnsi"/>
          <w:lang w:val="de-DE"/>
        </w:rPr>
        <w:br/>
      </w:r>
      <w:r w:rsidR="0011260D" w:rsidRPr="006D2B82">
        <w:rPr>
          <w:rFonts w:asciiTheme="minorHAnsi" w:hAnsiTheme="minorHAnsi" w:cstheme="minorHAnsi"/>
          <w:lang w:val="de-DE"/>
        </w:rPr>
        <w:t xml:space="preserve">Diese Maßnahme gilt für Konkurse und Geschäftsauflösungen, die zwischen </w:t>
      </w:r>
      <w:r w:rsidR="0011260D" w:rsidRPr="00AD24A1">
        <w:rPr>
          <w:rFonts w:asciiTheme="minorHAnsi" w:hAnsiTheme="minorHAnsi" w:cstheme="minorHAnsi"/>
          <w:lang w:val="de-DE"/>
        </w:rPr>
        <w:t>dem 1.</w:t>
      </w:r>
      <w:r w:rsidR="0011260D" w:rsidRPr="006D2B82">
        <w:rPr>
          <w:rFonts w:asciiTheme="minorHAnsi" w:hAnsiTheme="minorHAnsi" w:cstheme="minorHAnsi"/>
          <w:vertAlign w:val="superscript"/>
          <w:lang w:val="de-DE"/>
        </w:rPr>
        <w:t xml:space="preserve"> </w:t>
      </w:r>
      <w:r w:rsidR="0011260D" w:rsidRPr="006D2B82">
        <w:rPr>
          <w:rFonts w:asciiTheme="minorHAnsi" w:hAnsiTheme="minorHAnsi" w:cstheme="minorHAnsi"/>
          <w:lang w:val="de-DE"/>
        </w:rPr>
        <w:t xml:space="preserve">April 2020 </w:t>
      </w:r>
      <w:r w:rsidR="00636053" w:rsidRPr="006D2B82">
        <w:rPr>
          <w:rFonts w:asciiTheme="minorHAnsi" w:hAnsiTheme="minorHAnsi" w:cstheme="minorHAnsi"/>
          <w:lang w:val="de-DE"/>
        </w:rPr>
        <w:t xml:space="preserve">und dem 30. März </w:t>
      </w:r>
      <w:r w:rsidR="0011260D" w:rsidRPr="006D2B82">
        <w:rPr>
          <w:rFonts w:asciiTheme="minorHAnsi" w:hAnsiTheme="minorHAnsi" w:cstheme="minorHAnsi"/>
          <w:lang w:val="de-DE"/>
        </w:rPr>
        <w:t>2021 eintreten. Falls erforderlich, kann diese Frist durch Königlichen Erlass verlängert werden.</w:t>
      </w:r>
      <w:r w:rsidR="00CF174B" w:rsidRPr="006D2B82">
        <w:rPr>
          <w:rFonts w:asciiTheme="minorHAnsi" w:hAnsiTheme="minorHAnsi" w:cstheme="minorHAnsi"/>
          <w:lang w:val="de-DE"/>
        </w:rPr>
        <w:br/>
      </w:r>
    </w:p>
    <w:p w:rsidR="00A20E48" w:rsidRPr="00DF5E2F" w:rsidRDefault="00CF174B" w:rsidP="00DF5E2F">
      <w:pPr>
        <w:pStyle w:val="Listenabsatz"/>
        <w:numPr>
          <w:ilvl w:val="0"/>
          <w:numId w:val="5"/>
        </w:numPr>
        <w:tabs>
          <w:tab w:val="left" w:pos="1560"/>
        </w:tabs>
        <w:rPr>
          <w:rFonts w:asciiTheme="minorHAnsi" w:hAnsiTheme="minorHAnsi" w:cstheme="minorHAnsi"/>
          <w:lang w:val="fr-BE"/>
        </w:rPr>
      </w:pPr>
      <w:r w:rsidRPr="006D2B82">
        <w:rPr>
          <w:rFonts w:asciiTheme="minorHAnsi" w:hAnsiTheme="minorHAnsi" w:cstheme="minorHAnsi"/>
          <w:b/>
          <w:lang w:val="de-DE"/>
        </w:rPr>
        <w:t xml:space="preserve">IV. </w:t>
      </w:r>
      <w:r w:rsidRPr="006D2B82">
        <w:rPr>
          <w:rFonts w:asciiTheme="minorHAnsi" w:hAnsiTheme="minorHAnsi" w:cstheme="minorHAnsi"/>
          <w:lang w:val="de-DE"/>
        </w:rPr>
        <w:t xml:space="preserve">Die Monate, in denen der Selbständige das Überbrückungsrecht in Anspruch genommen hat, werden fortan für die </w:t>
      </w:r>
      <w:r w:rsidRPr="006D2B82">
        <w:rPr>
          <w:rFonts w:asciiTheme="minorHAnsi" w:hAnsiTheme="minorHAnsi" w:cstheme="minorHAnsi"/>
          <w:u w:val="single"/>
          <w:lang w:val="de-DE"/>
        </w:rPr>
        <w:t>Berechnung seiner Rente den Beschäftigungszeiten gleichgestellt</w:t>
      </w:r>
      <w:r w:rsidRPr="006D2B82">
        <w:rPr>
          <w:rFonts w:asciiTheme="minorHAnsi" w:hAnsiTheme="minorHAnsi" w:cstheme="minorHAnsi"/>
          <w:lang w:val="de-DE"/>
        </w:rPr>
        <w:t>.</w:t>
      </w:r>
      <w:r w:rsidR="00AD2C70" w:rsidRPr="006D2B82">
        <w:rPr>
          <w:rFonts w:asciiTheme="minorHAnsi" w:hAnsiTheme="minorHAnsi" w:cstheme="minorHAnsi"/>
          <w:lang w:val="de-DE"/>
        </w:rPr>
        <w:t xml:space="preserve"> Die Berechnung des Anspruchs auf letzteres wird </w:t>
      </w:r>
      <w:r w:rsidR="00AD2C70" w:rsidRPr="006D2B82">
        <w:rPr>
          <w:rFonts w:asciiTheme="minorHAnsi" w:hAnsiTheme="minorHAnsi" w:cstheme="minorHAnsi"/>
          <w:lang w:val="de-DE"/>
        </w:rPr>
        <w:lastRenderedPageBreak/>
        <w:t xml:space="preserve">auf der Grundlage des Mindesteinkommens erfolgen, das zur Berechnung der Beiträge eines Selbständigen im Hauptberuf für das Jahr, in dem sich das gleichgestellte </w:t>
      </w:r>
      <w:r w:rsidR="00AD24A1">
        <w:rPr>
          <w:rFonts w:asciiTheme="minorHAnsi" w:hAnsiTheme="minorHAnsi" w:cstheme="minorHAnsi"/>
          <w:lang w:val="de-DE"/>
        </w:rPr>
        <w:t>Quartal</w:t>
      </w:r>
      <w:r w:rsidR="00AD2C70" w:rsidRPr="006D2B82">
        <w:rPr>
          <w:rFonts w:asciiTheme="minorHAnsi" w:hAnsiTheme="minorHAnsi" w:cstheme="minorHAnsi"/>
          <w:lang w:val="de-DE"/>
        </w:rPr>
        <w:t xml:space="preserve"> befindet, herangezogen wird. </w:t>
      </w:r>
      <w:r w:rsidR="00AD2C70" w:rsidRPr="006D2B82">
        <w:rPr>
          <w:rFonts w:asciiTheme="minorHAnsi" w:hAnsiTheme="minorHAnsi" w:cstheme="minorHAnsi"/>
          <w:lang w:val="de-DE"/>
        </w:rPr>
        <w:br/>
        <w:t xml:space="preserve">Diese vorübergehende Maßnahme gilt für Konkurse und die Einstellung der Tätigkeit zwischen </w:t>
      </w:r>
      <w:r w:rsidR="00AD2C70" w:rsidRPr="00AD24A1">
        <w:rPr>
          <w:rFonts w:asciiTheme="minorHAnsi" w:hAnsiTheme="minorHAnsi" w:cstheme="minorHAnsi"/>
          <w:lang w:val="de-DE"/>
        </w:rPr>
        <w:t>dem 1</w:t>
      </w:r>
      <w:r w:rsidR="00AD2C70" w:rsidRPr="006D2B82">
        <w:rPr>
          <w:rFonts w:asciiTheme="minorHAnsi" w:hAnsiTheme="minorHAnsi" w:cstheme="minorHAnsi"/>
          <w:vertAlign w:val="superscript"/>
          <w:lang w:val="de-DE"/>
        </w:rPr>
        <w:t xml:space="preserve">. </w:t>
      </w:r>
      <w:r w:rsidR="00AD2C70" w:rsidRPr="006D2B82">
        <w:rPr>
          <w:rFonts w:asciiTheme="minorHAnsi" w:hAnsiTheme="minorHAnsi" w:cstheme="minorHAnsi"/>
          <w:lang w:val="de-DE"/>
        </w:rPr>
        <w:t xml:space="preserve">April 2020 und dem 30. </w:t>
      </w:r>
      <w:r w:rsidR="00636053" w:rsidRPr="006D2B82">
        <w:rPr>
          <w:rFonts w:asciiTheme="minorHAnsi" w:hAnsiTheme="minorHAnsi" w:cstheme="minorHAnsi"/>
          <w:lang w:val="de-DE"/>
        </w:rPr>
        <w:t xml:space="preserve">März </w:t>
      </w:r>
      <w:r w:rsidR="00AD2C70" w:rsidRPr="006D2B82">
        <w:rPr>
          <w:rFonts w:asciiTheme="minorHAnsi" w:hAnsiTheme="minorHAnsi" w:cstheme="minorHAnsi"/>
          <w:lang w:val="de-DE"/>
        </w:rPr>
        <w:t xml:space="preserve">2021. Quartale ab dem vierten Quartal 2020 werden </w:t>
      </w:r>
      <w:r w:rsidR="00AD2C70" w:rsidRPr="00AD24A1">
        <w:rPr>
          <w:rFonts w:asciiTheme="minorHAnsi" w:hAnsiTheme="minorHAnsi" w:cstheme="minorHAnsi"/>
          <w:lang w:val="fr-BE"/>
        </w:rPr>
        <w:t xml:space="preserve">assimiliert. Zum Beispiel wird ein Selbständiger, der im Februar 2021 in Konkurs geht, für das 2., 3. und 4. </w:t>
      </w:r>
      <w:proofErr w:type="spellStart"/>
      <w:r w:rsidR="00AD2C70">
        <w:rPr>
          <w:rFonts w:asciiTheme="minorHAnsi" w:hAnsiTheme="minorHAnsi" w:cstheme="minorHAnsi"/>
          <w:lang w:val="fr-BE"/>
        </w:rPr>
        <w:t>Quartal</w:t>
      </w:r>
      <w:proofErr w:type="spellEnd"/>
      <w:r w:rsidR="00AD2C70">
        <w:rPr>
          <w:rFonts w:asciiTheme="minorHAnsi" w:hAnsiTheme="minorHAnsi" w:cstheme="minorHAnsi"/>
          <w:lang w:val="fr-BE"/>
        </w:rPr>
        <w:t xml:space="preserve"> 2021 </w:t>
      </w:r>
      <w:proofErr w:type="spellStart"/>
      <w:r w:rsidR="00AD2C70">
        <w:rPr>
          <w:rFonts w:asciiTheme="minorHAnsi" w:hAnsiTheme="minorHAnsi" w:cstheme="minorHAnsi"/>
          <w:lang w:val="fr-BE"/>
        </w:rPr>
        <w:t>sowie</w:t>
      </w:r>
      <w:proofErr w:type="spellEnd"/>
      <w:r w:rsidR="00AD2C70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AD2C70">
        <w:rPr>
          <w:rFonts w:asciiTheme="minorHAnsi" w:hAnsiTheme="minorHAnsi" w:cstheme="minorHAnsi"/>
          <w:lang w:val="fr-BE"/>
        </w:rPr>
        <w:t>für</w:t>
      </w:r>
      <w:proofErr w:type="spellEnd"/>
      <w:r w:rsidR="00AD2C70">
        <w:rPr>
          <w:rFonts w:asciiTheme="minorHAnsi" w:hAnsiTheme="minorHAnsi" w:cstheme="minorHAnsi"/>
          <w:lang w:val="fr-BE"/>
        </w:rPr>
        <w:t xml:space="preserve"> das </w:t>
      </w:r>
      <w:r w:rsidR="00AD2C70" w:rsidRPr="00AD24A1">
        <w:rPr>
          <w:rFonts w:asciiTheme="minorHAnsi" w:hAnsiTheme="minorHAnsi" w:cstheme="minorHAnsi"/>
          <w:lang w:val="fr-BE"/>
        </w:rPr>
        <w:t xml:space="preserve">1. </w:t>
      </w:r>
      <w:r w:rsidR="00636053">
        <w:rPr>
          <w:rFonts w:asciiTheme="minorHAnsi" w:hAnsiTheme="minorHAnsi" w:cstheme="minorHAnsi"/>
          <w:lang w:val="fr-BE"/>
        </w:rPr>
        <w:t xml:space="preserve">Quartal </w:t>
      </w:r>
      <w:r w:rsidR="00636053" w:rsidRPr="00227997">
        <w:rPr>
          <w:rFonts w:asciiTheme="minorHAnsi" w:hAnsiTheme="minorHAnsi" w:cstheme="minorHAnsi"/>
          <w:lang w:val="fr-BE"/>
        </w:rPr>
        <w:t xml:space="preserve">2022 von </w:t>
      </w:r>
      <w:r w:rsidR="00AD2C70">
        <w:rPr>
          <w:rFonts w:asciiTheme="minorHAnsi" w:hAnsiTheme="minorHAnsi" w:cstheme="minorHAnsi"/>
          <w:lang w:val="fr-BE"/>
        </w:rPr>
        <w:t>der Rentenanpassung erfasst.</w:t>
      </w:r>
    </w:p>
    <w:p w:rsidR="00A20E48" w:rsidRDefault="00A20E48" w:rsidP="007629D0">
      <w:pPr>
        <w:tabs>
          <w:tab w:val="left" w:pos="1560"/>
        </w:tabs>
        <w:rPr>
          <w:rFonts w:cstheme="minorHAnsi"/>
        </w:rPr>
      </w:pPr>
    </w:p>
    <w:p w:rsidR="00DF5E2F" w:rsidRPr="007629D0" w:rsidRDefault="00DF5E2F" w:rsidP="007629D0">
      <w:pPr>
        <w:tabs>
          <w:tab w:val="left" w:pos="1560"/>
        </w:tabs>
        <w:rPr>
          <w:rFonts w:cstheme="minorHAnsi"/>
        </w:rPr>
      </w:pPr>
    </w:p>
    <w:p w:rsidR="000132D5" w:rsidRPr="006D2B82" w:rsidRDefault="00946284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b/>
          <w:u w:val="single"/>
          <w:lang w:val="de-DE"/>
        </w:rPr>
        <w:t xml:space="preserve">Im Januar </w:t>
      </w:r>
      <w:r w:rsidR="007629D0" w:rsidRPr="006D2B82">
        <w:rPr>
          <w:rFonts w:asciiTheme="minorHAnsi" w:hAnsiTheme="minorHAnsi" w:cstheme="minorHAnsi"/>
          <w:b/>
          <w:u w:val="single"/>
          <w:lang w:val="de-DE"/>
        </w:rPr>
        <w:t xml:space="preserve">2021 wird </w:t>
      </w:r>
      <w:r w:rsidRPr="006D2B82">
        <w:rPr>
          <w:rFonts w:asciiTheme="minorHAnsi" w:hAnsiTheme="minorHAnsi" w:cstheme="minorHAnsi"/>
          <w:b/>
          <w:u w:val="single"/>
          <w:lang w:val="de-DE"/>
        </w:rPr>
        <w:t xml:space="preserve">ein </w:t>
      </w:r>
      <w:r w:rsidR="00FE0C78" w:rsidRPr="006D2B82">
        <w:rPr>
          <w:rFonts w:asciiTheme="minorHAnsi" w:hAnsiTheme="minorHAnsi" w:cstheme="minorHAnsi"/>
          <w:b/>
          <w:u w:val="single"/>
          <w:lang w:val="de-DE"/>
        </w:rPr>
        <w:t xml:space="preserve">neues Krisenüberbrückungsgesetz </w:t>
      </w:r>
      <w:r w:rsidRPr="006D2B82">
        <w:rPr>
          <w:rFonts w:asciiTheme="minorHAnsi" w:hAnsiTheme="minorHAnsi" w:cstheme="minorHAnsi"/>
          <w:b/>
          <w:u w:val="single"/>
          <w:lang w:val="de-DE"/>
        </w:rPr>
        <w:t>eingeführt</w:t>
      </w:r>
      <w:r w:rsidR="007629D0" w:rsidRPr="006D2B82">
        <w:rPr>
          <w:rFonts w:asciiTheme="minorHAnsi" w:hAnsiTheme="minorHAnsi" w:cstheme="minorHAnsi"/>
          <w:b/>
          <w:u w:val="single"/>
          <w:lang w:val="de-DE"/>
        </w:rPr>
        <w:t>.</w:t>
      </w:r>
      <w:r w:rsidRPr="006D2B82">
        <w:rPr>
          <w:rFonts w:asciiTheme="minorHAnsi" w:hAnsiTheme="minorHAnsi" w:cstheme="minorHAnsi"/>
          <w:lang w:val="de-DE"/>
        </w:rPr>
        <w:br/>
      </w:r>
    </w:p>
    <w:p w:rsidR="001044A7" w:rsidRPr="006D2B82" w:rsidRDefault="00946284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Auf Vorschlag des Ministers für Selbständige und KMU </w:t>
      </w:r>
      <w:r w:rsidR="000132D5" w:rsidRPr="006D2B82">
        <w:rPr>
          <w:rFonts w:asciiTheme="minorHAnsi" w:hAnsiTheme="minorHAnsi" w:cstheme="minorHAnsi"/>
          <w:lang w:val="de-DE"/>
        </w:rPr>
        <w:t xml:space="preserve">stimmte </w:t>
      </w:r>
      <w:r w:rsidRPr="006D2B82">
        <w:rPr>
          <w:rFonts w:asciiTheme="minorHAnsi" w:hAnsiTheme="minorHAnsi" w:cstheme="minorHAnsi"/>
          <w:lang w:val="de-DE"/>
        </w:rPr>
        <w:t xml:space="preserve">der </w:t>
      </w:r>
      <w:r w:rsidR="00364CE4">
        <w:rPr>
          <w:rFonts w:asciiTheme="minorHAnsi" w:hAnsiTheme="minorHAnsi" w:cstheme="minorHAnsi"/>
          <w:lang w:val="de-DE"/>
        </w:rPr>
        <w:t>engere</w:t>
      </w:r>
      <w:r w:rsidR="00AF7669" w:rsidRPr="006D2B82">
        <w:rPr>
          <w:rFonts w:asciiTheme="minorHAnsi" w:hAnsiTheme="minorHAnsi" w:cstheme="minorHAnsi"/>
          <w:lang w:val="de-DE"/>
        </w:rPr>
        <w:t xml:space="preserve"> </w:t>
      </w:r>
      <w:r w:rsidR="007629D0" w:rsidRPr="006D2B82">
        <w:rPr>
          <w:rFonts w:asciiTheme="minorHAnsi" w:hAnsiTheme="minorHAnsi" w:cstheme="minorHAnsi"/>
          <w:lang w:val="de-DE"/>
        </w:rPr>
        <w:t xml:space="preserve">Ministerrat im Prinzip </w:t>
      </w:r>
      <w:r w:rsidRPr="006D2B82">
        <w:rPr>
          <w:rFonts w:asciiTheme="minorHAnsi" w:hAnsiTheme="minorHAnsi" w:cstheme="minorHAnsi"/>
          <w:lang w:val="de-DE"/>
        </w:rPr>
        <w:t xml:space="preserve">auch der </w:t>
      </w:r>
      <w:r w:rsidR="000132D5" w:rsidRPr="006D2B82">
        <w:rPr>
          <w:rFonts w:asciiTheme="minorHAnsi" w:hAnsiTheme="minorHAnsi" w:cstheme="minorHAnsi"/>
          <w:lang w:val="de-DE"/>
        </w:rPr>
        <w:t xml:space="preserve">Schaffung eines neuen </w:t>
      </w:r>
      <w:r w:rsidR="00FE0C78" w:rsidRPr="006D2B82">
        <w:rPr>
          <w:rFonts w:asciiTheme="minorHAnsi" w:hAnsiTheme="minorHAnsi" w:cstheme="minorHAnsi"/>
          <w:lang w:val="de-DE"/>
        </w:rPr>
        <w:t xml:space="preserve">Krisenüberbrückungsgesetzes zu, das </w:t>
      </w:r>
      <w:r w:rsidR="00227997" w:rsidRPr="006D2B82">
        <w:rPr>
          <w:rFonts w:asciiTheme="minorHAnsi" w:hAnsiTheme="minorHAnsi" w:cstheme="minorHAnsi"/>
          <w:lang w:val="de-DE"/>
        </w:rPr>
        <w:t xml:space="preserve">im </w:t>
      </w:r>
      <w:r w:rsidR="000132D5" w:rsidRPr="006D2B82">
        <w:rPr>
          <w:rFonts w:asciiTheme="minorHAnsi" w:hAnsiTheme="minorHAnsi" w:cstheme="minorHAnsi"/>
          <w:lang w:val="de-DE"/>
        </w:rPr>
        <w:t>Januar 2021 in Kraft treten wird.</w:t>
      </w:r>
    </w:p>
    <w:p w:rsidR="000132D5" w:rsidRPr="006D2B82" w:rsidRDefault="000132D5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FE0C78" w:rsidRPr="006D2B82" w:rsidRDefault="000132D5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Das Ziel dieser </w:t>
      </w:r>
      <w:r w:rsidR="007629D0" w:rsidRPr="006D2B82">
        <w:rPr>
          <w:rFonts w:asciiTheme="minorHAnsi" w:hAnsiTheme="minorHAnsi" w:cstheme="minorHAnsi"/>
          <w:lang w:val="de-DE"/>
        </w:rPr>
        <w:t xml:space="preserve">Reform, die David </w:t>
      </w:r>
      <w:proofErr w:type="spellStart"/>
      <w:r w:rsidR="007629D0" w:rsidRPr="006D2B82">
        <w:rPr>
          <w:rFonts w:asciiTheme="minorHAnsi" w:hAnsiTheme="minorHAnsi" w:cstheme="minorHAnsi"/>
          <w:lang w:val="de-DE"/>
        </w:rPr>
        <w:t>Clarinval</w:t>
      </w:r>
      <w:proofErr w:type="spellEnd"/>
      <w:r w:rsidR="007629D0" w:rsidRPr="006D2B82">
        <w:rPr>
          <w:rFonts w:asciiTheme="minorHAnsi" w:hAnsiTheme="minorHAnsi" w:cstheme="minorHAnsi"/>
          <w:lang w:val="de-DE"/>
        </w:rPr>
        <w:t xml:space="preserve"> in </w:t>
      </w:r>
      <w:r w:rsidR="0096540F" w:rsidRPr="006D2B82">
        <w:rPr>
          <w:rFonts w:asciiTheme="minorHAnsi" w:hAnsiTheme="minorHAnsi" w:cstheme="minorHAnsi"/>
          <w:lang w:val="de-DE"/>
        </w:rPr>
        <w:t xml:space="preserve">Absprache mit dem Generaldirektorium des </w:t>
      </w:r>
      <w:r w:rsidR="001860B9" w:rsidRPr="001860B9">
        <w:rPr>
          <w:rFonts w:asciiTheme="minorHAnsi" w:hAnsiTheme="minorHAnsi" w:cstheme="minorHAnsi"/>
          <w:lang w:val="de-DE"/>
        </w:rPr>
        <w:t>LISVS</w:t>
      </w:r>
      <w:r w:rsidR="001860B9" w:rsidRPr="001860B9">
        <w:rPr>
          <w:rFonts w:asciiTheme="minorHAnsi" w:hAnsiTheme="minorHAnsi" w:cstheme="minorHAnsi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>durchführen wird, besteht darin</w:t>
      </w:r>
      <w:r w:rsidR="00FE0C78" w:rsidRPr="006D2B82">
        <w:rPr>
          <w:rFonts w:asciiTheme="minorHAnsi" w:hAnsiTheme="minorHAnsi" w:cstheme="minorHAnsi"/>
          <w:lang w:val="de-DE"/>
        </w:rPr>
        <w:t xml:space="preserve">, Selbständige zu unterstützen, die aufgrund von Covid-19 </w:t>
      </w:r>
      <w:r w:rsidR="00766554" w:rsidRPr="006D2B82">
        <w:rPr>
          <w:rFonts w:asciiTheme="minorHAnsi" w:hAnsiTheme="minorHAnsi" w:cstheme="minorHAnsi"/>
          <w:lang w:val="de-DE"/>
        </w:rPr>
        <w:t xml:space="preserve">nach einer vorübergehenden Unterbrechung der Tätigkeit oder einem Umsatzrückgang </w:t>
      </w:r>
      <w:r w:rsidR="00FE0C78" w:rsidRPr="006D2B82">
        <w:rPr>
          <w:rFonts w:asciiTheme="minorHAnsi" w:hAnsiTheme="minorHAnsi" w:cstheme="minorHAnsi"/>
          <w:lang w:val="de-DE"/>
        </w:rPr>
        <w:t>einen Einkommensverlust erleiden.</w:t>
      </w:r>
    </w:p>
    <w:p w:rsidR="00766554" w:rsidRPr="006D2B82" w:rsidRDefault="00766554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0132D5" w:rsidRPr="006D2B82" w:rsidRDefault="000132D5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u w:val="single"/>
          <w:lang w:val="de-DE"/>
        </w:rPr>
        <w:t xml:space="preserve">Die beiden derzeitigen Formen des Überbrückungsgesetzes - </w:t>
      </w:r>
      <w:r w:rsidRPr="006D2B82">
        <w:rPr>
          <w:rFonts w:asciiTheme="minorHAnsi" w:hAnsiTheme="minorHAnsi" w:cstheme="minorHAnsi"/>
          <w:lang w:val="de-DE"/>
        </w:rPr>
        <w:t xml:space="preserve">das </w:t>
      </w:r>
      <w:r w:rsidR="001860B9">
        <w:rPr>
          <w:rFonts w:asciiTheme="minorHAnsi" w:hAnsiTheme="minorHAnsi" w:cstheme="minorHAnsi"/>
          <w:lang w:val="de-DE"/>
        </w:rPr>
        <w:t>Wiederaufnahme</w:t>
      </w:r>
      <w:r w:rsidRPr="006D2B82">
        <w:rPr>
          <w:rFonts w:asciiTheme="minorHAnsi" w:hAnsiTheme="minorHAnsi" w:cstheme="minorHAnsi"/>
          <w:lang w:val="de-DE"/>
        </w:rPr>
        <w:t xml:space="preserve">- und das </w:t>
      </w:r>
      <w:r w:rsidRPr="006D2B82">
        <w:rPr>
          <w:rFonts w:asciiTheme="minorHAnsi" w:hAnsiTheme="minorHAnsi" w:cstheme="minorHAnsi"/>
          <w:u w:val="single"/>
          <w:lang w:val="de-DE"/>
        </w:rPr>
        <w:t>Krisenüberbrückungsgesetz</w:t>
      </w:r>
      <w:r w:rsidRPr="006D2B82">
        <w:rPr>
          <w:rFonts w:asciiTheme="minorHAnsi" w:hAnsiTheme="minorHAnsi" w:cstheme="minorHAnsi"/>
          <w:lang w:val="de-DE"/>
        </w:rPr>
        <w:t xml:space="preserve"> - werden 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zu einem einzigen </w:t>
      </w:r>
      <w:r w:rsidR="00766554" w:rsidRPr="006D2B82">
        <w:rPr>
          <w:rFonts w:asciiTheme="minorHAnsi" w:hAnsiTheme="minorHAnsi" w:cstheme="minorHAnsi"/>
          <w:u w:val="single"/>
          <w:lang w:val="de-DE"/>
        </w:rPr>
        <w:t>Krisenüberbrückungsgesetz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 zusammengeführt</w:t>
      </w:r>
      <w:r w:rsidRPr="006D2B82">
        <w:rPr>
          <w:rFonts w:asciiTheme="minorHAnsi" w:hAnsiTheme="minorHAnsi" w:cstheme="minorHAnsi"/>
          <w:lang w:val="de-DE"/>
        </w:rPr>
        <w:t>.</w:t>
      </w:r>
    </w:p>
    <w:p w:rsidR="000132D5" w:rsidRPr="006D2B82" w:rsidRDefault="000132D5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766554" w:rsidRPr="006D2B82" w:rsidRDefault="0096540F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Ziel wird es sein, die </w:t>
      </w:r>
      <w:r w:rsidR="001860B9">
        <w:rPr>
          <w:rFonts w:asciiTheme="minorHAnsi" w:hAnsiTheme="minorHAnsi" w:cstheme="minorHAnsi"/>
          <w:lang w:val="de-DE"/>
        </w:rPr>
        <w:t>tatsächlichen</w:t>
      </w:r>
      <w:r w:rsidRPr="006D2B82">
        <w:rPr>
          <w:rFonts w:asciiTheme="minorHAnsi" w:hAnsiTheme="minorHAnsi" w:cstheme="minorHAnsi"/>
          <w:lang w:val="de-DE"/>
        </w:rPr>
        <w:t xml:space="preserve"> Schwierigkeiten, mit denen Arbeit</w:t>
      </w:r>
      <w:r w:rsidR="001860B9">
        <w:rPr>
          <w:rFonts w:asciiTheme="minorHAnsi" w:hAnsiTheme="minorHAnsi" w:cstheme="minorHAnsi"/>
          <w:lang w:val="de-DE"/>
        </w:rPr>
        <w:t>er</w:t>
      </w:r>
      <w:r w:rsidRPr="006D2B82">
        <w:rPr>
          <w:rFonts w:asciiTheme="minorHAnsi" w:hAnsiTheme="minorHAnsi" w:cstheme="minorHAnsi"/>
          <w:lang w:val="de-DE"/>
        </w:rPr>
        <w:t xml:space="preserve">, deren Tätigkeiten von Betriebsschließungen betroffen sind, </w:t>
      </w:r>
      <w:r w:rsidR="007877DE" w:rsidRPr="006D2B82">
        <w:rPr>
          <w:rFonts w:asciiTheme="minorHAnsi" w:hAnsiTheme="minorHAnsi" w:cstheme="minorHAnsi"/>
          <w:lang w:val="de-DE"/>
        </w:rPr>
        <w:t xml:space="preserve">täglich </w:t>
      </w:r>
      <w:r w:rsidRPr="006D2B82">
        <w:rPr>
          <w:rFonts w:asciiTheme="minorHAnsi" w:hAnsiTheme="minorHAnsi" w:cstheme="minorHAnsi"/>
          <w:lang w:val="de-DE"/>
        </w:rPr>
        <w:t xml:space="preserve">konfrontiert sind, besser anzugehen, indem ihnen auch bei der </w:t>
      </w:r>
      <w:r w:rsidR="001860B9">
        <w:rPr>
          <w:rFonts w:asciiTheme="minorHAnsi" w:hAnsiTheme="minorHAnsi" w:cstheme="minorHAnsi"/>
          <w:lang w:val="de-DE"/>
        </w:rPr>
        <w:t>Wiederaufnahme ihrer Tätigkeit</w:t>
      </w:r>
      <w:r w:rsidRPr="006D2B82">
        <w:rPr>
          <w:rFonts w:asciiTheme="minorHAnsi" w:hAnsiTheme="minorHAnsi" w:cstheme="minorHAnsi"/>
          <w:lang w:val="de-DE"/>
        </w:rPr>
        <w:t xml:space="preserve"> die bestmögliche Unterstützung geboten wird und </w:t>
      </w:r>
      <w:r w:rsidR="00BB3BF7" w:rsidRPr="006D2B82">
        <w:rPr>
          <w:rFonts w:asciiTheme="minorHAnsi" w:hAnsiTheme="minorHAnsi" w:cstheme="minorHAnsi"/>
          <w:lang w:val="de-DE"/>
        </w:rPr>
        <w:t>weniger Raum für Interpretationen bleibt</w:t>
      </w:r>
      <w:r w:rsidRPr="006D2B82">
        <w:rPr>
          <w:rFonts w:asciiTheme="minorHAnsi" w:hAnsiTheme="minorHAnsi" w:cstheme="minorHAnsi"/>
          <w:lang w:val="de-DE"/>
        </w:rPr>
        <w:t>.</w:t>
      </w:r>
    </w:p>
    <w:p w:rsidR="007629D0" w:rsidRPr="006D2B82" w:rsidRDefault="007877DE" w:rsidP="000132D5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br/>
      </w:r>
      <w:r w:rsidR="0096540F" w:rsidRPr="006D2B82">
        <w:rPr>
          <w:rFonts w:asciiTheme="minorHAnsi" w:hAnsiTheme="minorHAnsi" w:cstheme="minorHAnsi"/>
          <w:u w:val="single"/>
          <w:lang w:val="de-DE"/>
        </w:rPr>
        <w:t xml:space="preserve">Transparenz, Schnelligkeit und Fairness werden </w:t>
      </w:r>
      <w:r w:rsidR="0096540F" w:rsidRPr="006D2B82">
        <w:rPr>
          <w:rFonts w:asciiTheme="minorHAnsi" w:hAnsiTheme="minorHAnsi" w:cstheme="minorHAnsi"/>
          <w:lang w:val="de-DE"/>
        </w:rPr>
        <w:t>die Leitprinzipien sein.</w:t>
      </w:r>
    </w:p>
    <w:p w:rsidR="00BB3BF7" w:rsidRPr="006D2B82" w:rsidRDefault="00BB3BF7" w:rsidP="00227997">
      <w:pPr>
        <w:tabs>
          <w:tab w:val="left" w:pos="1560"/>
        </w:tabs>
        <w:rPr>
          <w:rFonts w:cstheme="minorHAnsi"/>
          <w:lang w:val="de-DE"/>
        </w:rPr>
      </w:pPr>
    </w:p>
    <w:p w:rsidR="000132D5" w:rsidRPr="006D2B82" w:rsidRDefault="000132D5" w:rsidP="00227997">
      <w:pPr>
        <w:tabs>
          <w:tab w:val="left" w:pos="1560"/>
        </w:tabs>
        <w:rPr>
          <w:rFonts w:cstheme="minorHAnsi"/>
          <w:lang w:val="de-DE"/>
        </w:rPr>
      </w:pPr>
    </w:p>
    <w:p w:rsidR="001044A7" w:rsidRPr="006D2B82" w:rsidRDefault="003C707B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b/>
          <w:u w:val="single"/>
          <w:lang w:val="de-DE"/>
        </w:rPr>
      </w:pPr>
      <w:r w:rsidRPr="006D2B82">
        <w:rPr>
          <w:rFonts w:asciiTheme="minorHAnsi" w:hAnsiTheme="minorHAnsi" w:cstheme="minorHAnsi"/>
          <w:b/>
          <w:u w:val="single"/>
          <w:lang w:val="de-DE"/>
        </w:rPr>
        <w:t xml:space="preserve">Zusätzlicher Zahlungsaufschub für </w:t>
      </w:r>
      <w:r w:rsidR="001860B9">
        <w:rPr>
          <w:rFonts w:asciiTheme="minorHAnsi" w:hAnsiTheme="minorHAnsi" w:cstheme="minorHAnsi"/>
          <w:b/>
          <w:u w:val="single"/>
          <w:lang w:val="de-DE"/>
        </w:rPr>
        <w:t>die Sozialversicherungsb</w:t>
      </w:r>
      <w:r w:rsidRPr="006D2B82">
        <w:rPr>
          <w:rFonts w:asciiTheme="minorHAnsi" w:hAnsiTheme="minorHAnsi" w:cstheme="minorHAnsi"/>
          <w:b/>
          <w:u w:val="single"/>
          <w:lang w:val="de-DE"/>
        </w:rPr>
        <w:t>eitr</w:t>
      </w:r>
      <w:r w:rsidR="001860B9">
        <w:rPr>
          <w:rFonts w:asciiTheme="minorHAnsi" w:hAnsiTheme="minorHAnsi" w:cstheme="minorHAnsi"/>
          <w:b/>
          <w:u w:val="single"/>
          <w:lang w:val="de-DE"/>
        </w:rPr>
        <w:t>äge, die die Betriebe leisten müssen</w:t>
      </w:r>
    </w:p>
    <w:p w:rsidR="003C707B" w:rsidRPr="006D2B82" w:rsidRDefault="003C707B" w:rsidP="003C707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3C707B" w:rsidRPr="006D2B82" w:rsidRDefault="003C707B" w:rsidP="003C707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Der </w:t>
      </w:r>
      <w:r w:rsidR="001860B9">
        <w:rPr>
          <w:rFonts w:asciiTheme="minorHAnsi" w:hAnsiTheme="minorHAnsi" w:cstheme="minorHAnsi"/>
          <w:lang w:val="de-DE"/>
        </w:rPr>
        <w:t>engere</w:t>
      </w:r>
      <w:r w:rsidR="00AF7669" w:rsidRPr="006D2B82">
        <w:rPr>
          <w:rFonts w:asciiTheme="minorHAnsi" w:hAnsiTheme="minorHAnsi" w:cstheme="minorHAnsi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 xml:space="preserve">Ministerrat hat diesen Freitag auch eine 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zusätzliche Frist für die Zahlung des Jahresbeitrags der Unternehmen </w:t>
      </w:r>
      <w:r w:rsidRPr="006D2B82">
        <w:rPr>
          <w:rFonts w:asciiTheme="minorHAnsi" w:hAnsiTheme="minorHAnsi" w:cstheme="minorHAnsi"/>
          <w:lang w:val="de-DE"/>
        </w:rPr>
        <w:t>gewährt. Ursprünglich bereits auf den 31. Oktober verschoben, wurde die Frist bis zum 31. Dezember 2020 verlängert.</w:t>
      </w:r>
    </w:p>
    <w:p w:rsidR="003C707B" w:rsidRPr="006D2B82" w:rsidRDefault="003C707B" w:rsidP="003C707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3C707B" w:rsidRPr="006D2B82" w:rsidRDefault="003C707B" w:rsidP="003C707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Da diese Maßnahme eine Gesetzesänderung </w:t>
      </w:r>
      <w:r w:rsidR="007877DE" w:rsidRPr="006D2B82">
        <w:rPr>
          <w:rFonts w:asciiTheme="minorHAnsi" w:hAnsiTheme="minorHAnsi" w:cstheme="minorHAnsi"/>
          <w:lang w:val="de-DE"/>
        </w:rPr>
        <w:t>erfordert</w:t>
      </w:r>
      <w:r w:rsidRPr="006D2B82">
        <w:rPr>
          <w:rFonts w:asciiTheme="minorHAnsi" w:hAnsiTheme="minorHAnsi" w:cstheme="minorHAnsi"/>
          <w:lang w:val="de-DE"/>
        </w:rPr>
        <w:t xml:space="preserve">, hat David </w:t>
      </w:r>
      <w:proofErr w:type="spellStart"/>
      <w:r w:rsidRPr="006D2B82">
        <w:rPr>
          <w:rFonts w:asciiTheme="minorHAnsi" w:hAnsiTheme="minorHAnsi" w:cstheme="minorHAnsi"/>
          <w:lang w:val="de-DE"/>
        </w:rPr>
        <w:t>Clarinval</w:t>
      </w:r>
      <w:proofErr w:type="spellEnd"/>
      <w:r w:rsidRPr="006D2B82">
        <w:rPr>
          <w:rFonts w:asciiTheme="minorHAnsi" w:hAnsiTheme="minorHAnsi" w:cstheme="minorHAnsi"/>
          <w:lang w:val="de-DE"/>
        </w:rPr>
        <w:t xml:space="preserve"> das </w:t>
      </w:r>
      <w:r w:rsidR="001860B9" w:rsidRPr="001860B9">
        <w:rPr>
          <w:rFonts w:asciiTheme="minorHAnsi" w:hAnsiTheme="minorHAnsi" w:cstheme="minorHAnsi"/>
          <w:lang w:val="de-DE"/>
        </w:rPr>
        <w:t>LISVS</w:t>
      </w:r>
      <w:r w:rsidR="001860B9">
        <w:rPr>
          <w:rFonts w:asciiTheme="minorHAnsi" w:hAnsiTheme="minorHAnsi" w:cstheme="minorHAnsi"/>
          <w:lang w:val="de-DE"/>
        </w:rPr>
        <w:t xml:space="preserve"> </w:t>
      </w:r>
      <w:r w:rsidRPr="001860B9">
        <w:rPr>
          <w:rFonts w:asciiTheme="minorHAnsi" w:hAnsiTheme="minorHAnsi" w:cstheme="minorHAnsi"/>
          <w:lang w:val="de-DE"/>
        </w:rPr>
        <w:t>inzwischen</w:t>
      </w:r>
      <w:r w:rsidRPr="006D2B82">
        <w:rPr>
          <w:rFonts w:asciiTheme="minorHAnsi" w:hAnsiTheme="minorHAnsi" w:cstheme="minorHAnsi"/>
          <w:lang w:val="de-DE"/>
        </w:rPr>
        <w:t xml:space="preserve"> angewiesen, vor dem 31. Dezember keine</w:t>
      </w:r>
      <w:r w:rsidR="001860B9">
        <w:rPr>
          <w:rFonts w:asciiTheme="minorHAnsi" w:hAnsiTheme="minorHAnsi" w:cstheme="minorHAnsi"/>
          <w:lang w:val="de-DE"/>
        </w:rPr>
        <w:t xml:space="preserve"> Forderung </w:t>
      </w:r>
      <w:r w:rsidRPr="006D2B82">
        <w:rPr>
          <w:rFonts w:asciiTheme="minorHAnsi" w:hAnsiTheme="minorHAnsi" w:cstheme="minorHAnsi"/>
          <w:lang w:val="de-DE"/>
        </w:rPr>
        <w:t xml:space="preserve">an Selbständige zu </w:t>
      </w:r>
      <w:r w:rsidRPr="006D2B82">
        <w:rPr>
          <w:rFonts w:asciiTheme="minorHAnsi" w:hAnsiTheme="minorHAnsi" w:cstheme="minorHAnsi"/>
          <w:lang w:val="de-DE"/>
        </w:rPr>
        <w:lastRenderedPageBreak/>
        <w:t>senden, die diesen Beitrag noch nicht bezahlt haben</w:t>
      </w:r>
      <w:r w:rsidR="005155CB" w:rsidRPr="006D2B82">
        <w:rPr>
          <w:rFonts w:asciiTheme="minorHAnsi" w:hAnsiTheme="minorHAnsi" w:cstheme="minorHAnsi"/>
          <w:lang w:val="de-DE"/>
        </w:rPr>
        <w:t>. Dadurch erhalten sie eine</w:t>
      </w:r>
      <w:r w:rsidR="001860B9">
        <w:rPr>
          <w:rFonts w:asciiTheme="minorHAnsi" w:hAnsiTheme="minorHAnsi" w:cstheme="minorHAnsi"/>
          <w:lang w:val="de-DE"/>
        </w:rPr>
        <w:t xml:space="preserve"> </w:t>
      </w:r>
      <w:r w:rsidR="005155CB" w:rsidRPr="006D2B82">
        <w:rPr>
          <w:rFonts w:asciiTheme="minorHAnsi" w:hAnsiTheme="minorHAnsi" w:cstheme="minorHAnsi"/>
          <w:lang w:val="de-DE"/>
        </w:rPr>
        <w:t xml:space="preserve">zusätzliche </w:t>
      </w:r>
      <w:r w:rsidR="001860B9">
        <w:rPr>
          <w:rFonts w:asciiTheme="minorHAnsi" w:hAnsiTheme="minorHAnsi" w:cstheme="minorHAnsi"/>
          <w:lang w:val="de-DE"/>
        </w:rPr>
        <w:t>„</w:t>
      </w:r>
      <w:r w:rsidR="001860B9" w:rsidRPr="001860B9">
        <w:rPr>
          <w:rFonts w:asciiTheme="minorHAnsi" w:hAnsiTheme="minorHAnsi" w:cstheme="minorHAnsi"/>
          <w:lang w:val="de-DE"/>
        </w:rPr>
        <w:t>Sauerstoffspritze</w:t>
      </w:r>
      <w:r w:rsidR="001860B9">
        <w:rPr>
          <w:rFonts w:asciiTheme="minorHAnsi" w:hAnsiTheme="minorHAnsi" w:cstheme="minorHAnsi"/>
          <w:lang w:val="de-DE"/>
        </w:rPr>
        <w:t>“</w:t>
      </w:r>
      <w:r w:rsidR="005155CB" w:rsidRPr="006D2B82">
        <w:rPr>
          <w:rFonts w:asciiTheme="minorHAnsi" w:hAnsiTheme="minorHAnsi" w:cstheme="minorHAnsi"/>
          <w:lang w:val="de-DE"/>
        </w:rPr>
        <w:t xml:space="preserve">, was </w:t>
      </w:r>
      <w:r w:rsidR="00DF46B9" w:rsidRPr="006D2B82">
        <w:rPr>
          <w:rFonts w:asciiTheme="minorHAnsi" w:hAnsiTheme="minorHAnsi" w:cstheme="minorHAnsi"/>
          <w:lang w:val="de-DE"/>
        </w:rPr>
        <w:t xml:space="preserve">in dieser </w:t>
      </w:r>
      <w:r w:rsidR="007877DE" w:rsidRPr="006D2B82">
        <w:rPr>
          <w:rFonts w:asciiTheme="minorHAnsi" w:hAnsiTheme="minorHAnsi" w:cstheme="minorHAnsi"/>
          <w:lang w:val="de-DE"/>
        </w:rPr>
        <w:t xml:space="preserve">komplexen </w:t>
      </w:r>
      <w:r w:rsidR="00DF46B9" w:rsidRPr="006D2B82">
        <w:rPr>
          <w:rFonts w:asciiTheme="minorHAnsi" w:hAnsiTheme="minorHAnsi" w:cstheme="minorHAnsi"/>
          <w:lang w:val="de-DE"/>
        </w:rPr>
        <w:t>Zeit besonders willkommen ist</w:t>
      </w:r>
      <w:r w:rsidR="005155CB" w:rsidRPr="006D2B82">
        <w:rPr>
          <w:rFonts w:asciiTheme="minorHAnsi" w:hAnsiTheme="minorHAnsi" w:cstheme="minorHAnsi"/>
          <w:lang w:val="de-DE"/>
        </w:rPr>
        <w:t>.</w:t>
      </w:r>
    </w:p>
    <w:p w:rsidR="00DF46B9" w:rsidRPr="006D2B82" w:rsidRDefault="00DF46B9" w:rsidP="00DF5E2F">
      <w:pPr>
        <w:tabs>
          <w:tab w:val="left" w:pos="1560"/>
        </w:tabs>
        <w:rPr>
          <w:rFonts w:cstheme="minorHAnsi"/>
          <w:lang w:val="de-DE"/>
        </w:rPr>
      </w:pPr>
    </w:p>
    <w:p w:rsidR="001044A7" w:rsidRPr="003049AE" w:rsidRDefault="005155CB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b/>
          <w:u w:val="single"/>
          <w:lang w:val="de-DE"/>
        </w:rPr>
      </w:pPr>
      <w:r w:rsidRPr="003049AE">
        <w:rPr>
          <w:rFonts w:asciiTheme="minorHAnsi" w:hAnsiTheme="minorHAnsi" w:cstheme="minorHAnsi"/>
          <w:b/>
          <w:u w:val="single"/>
          <w:lang w:val="de-DE"/>
        </w:rPr>
        <w:t xml:space="preserve">Verlängerung der </w:t>
      </w:r>
      <w:r w:rsidR="00216E42" w:rsidRPr="003049AE">
        <w:rPr>
          <w:rFonts w:asciiTheme="minorHAnsi" w:hAnsiTheme="minorHAnsi" w:cstheme="minorHAnsi"/>
          <w:b/>
          <w:u w:val="single"/>
          <w:lang w:val="de-DE"/>
        </w:rPr>
        <w:t>Covid-19-Krisen-</w:t>
      </w:r>
      <w:r w:rsidR="003049AE" w:rsidRPr="003049AE">
        <w:rPr>
          <w:rFonts w:asciiTheme="minorHAnsi" w:hAnsiTheme="minorHAnsi" w:cstheme="minorHAnsi"/>
          <w:b/>
          <w:u w:val="single"/>
          <w:lang w:val="de-DE"/>
        </w:rPr>
        <w:t>Arbeitsunfähigkeitsentschädigung</w:t>
      </w:r>
    </w:p>
    <w:p w:rsidR="005155CB" w:rsidRPr="003049AE" w:rsidRDefault="005155CB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7877DE" w:rsidRPr="006D2B82" w:rsidRDefault="00216E42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Auf Vorschlag des Ministers für Selbständige und KMU stimmte der </w:t>
      </w:r>
      <w:r w:rsidR="003049AE">
        <w:rPr>
          <w:rFonts w:asciiTheme="minorHAnsi" w:hAnsiTheme="minorHAnsi" w:cstheme="minorHAnsi"/>
          <w:lang w:val="de-DE"/>
        </w:rPr>
        <w:t>engere</w:t>
      </w:r>
      <w:r w:rsidR="00AF7669" w:rsidRPr="006D2B82">
        <w:rPr>
          <w:rFonts w:asciiTheme="minorHAnsi" w:hAnsiTheme="minorHAnsi" w:cstheme="minorHAnsi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>Ministerrat auch der Verlängerung der Maßnahme "Covid-19 Krisen-</w:t>
      </w:r>
      <w:r w:rsidR="003049AE" w:rsidRPr="003049AE">
        <w:rPr>
          <w:rFonts w:asciiTheme="minorHAnsi" w:hAnsiTheme="minorHAnsi" w:cstheme="minorHAnsi"/>
          <w:lang w:val="de-DE"/>
        </w:rPr>
        <w:t>Arbeitsunfähigkeitsentschädigung</w:t>
      </w:r>
      <w:r w:rsidRPr="006D2B82">
        <w:rPr>
          <w:rFonts w:asciiTheme="minorHAnsi" w:hAnsiTheme="minorHAnsi" w:cstheme="minorHAnsi"/>
          <w:lang w:val="de-DE"/>
        </w:rPr>
        <w:t xml:space="preserve">" für Selbständige </w:t>
      </w:r>
      <w:r w:rsidR="00A636CA" w:rsidRPr="006D2B82">
        <w:rPr>
          <w:rFonts w:asciiTheme="minorHAnsi" w:hAnsiTheme="minorHAnsi" w:cstheme="minorHAnsi"/>
          <w:lang w:val="de-DE"/>
        </w:rPr>
        <w:t xml:space="preserve">und </w:t>
      </w:r>
      <w:r w:rsidR="003049AE">
        <w:rPr>
          <w:rFonts w:asciiTheme="minorHAnsi" w:hAnsiTheme="minorHAnsi" w:cstheme="minorHAnsi"/>
          <w:lang w:val="de-DE"/>
        </w:rPr>
        <w:t>mithelfende</w:t>
      </w:r>
      <w:r w:rsidR="00A636CA" w:rsidRPr="006D2B82">
        <w:rPr>
          <w:rFonts w:asciiTheme="minorHAnsi" w:hAnsiTheme="minorHAnsi" w:cstheme="minorHAnsi"/>
          <w:lang w:val="de-DE"/>
        </w:rPr>
        <w:t xml:space="preserve"> Ehepartner zu</w:t>
      </w:r>
      <w:r w:rsidR="007877DE" w:rsidRPr="006D2B82">
        <w:rPr>
          <w:rFonts w:asciiTheme="minorHAnsi" w:hAnsiTheme="minorHAnsi" w:cstheme="minorHAnsi"/>
          <w:lang w:val="de-DE"/>
        </w:rPr>
        <w:t xml:space="preserve">. </w:t>
      </w:r>
      <w:proofErr w:type="gramStart"/>
      <w:r w:rsidR="007877DE" w:rsidRPr="003049AE">
        <w:rPr>
          <w:rFonts w:asciiTheme="minorHAnsi" w:hAnsiTheme="minorHAnsi" w:cstheme="minorHAnsi"/>
          <w:lang w:val="de-DE"/>
        </w:rPr>
        <w:t xml:space="preserve">Sein </w:t>
      </w:r>
      <w:r w:rsidR="003049AE">
        <w:rPr>
          <w:rFonts w:asciiTheme="minorHAnsi" w:hAnsiTheme="minorHAnsi" w:cstheme="minorHAnsi"/>
          <w:lang w:val="de-DE"/>
        </w:rPr>
        <w:t>Fälligkeit</w:t>
      </w:r>
      <w:proofErr w:type="gramEnd"/>
      <w:r w:rsidR="007877DE" w:rsidRPr="003049AE">
        <w:rPr>
          <w:rFonts w:asciiTheme="minorHAnsi" w:hAnsiTheme="minorHAnsi" w:cstheme="minorHAnsi"/>
          <w:lang w:val="de-DE"/>
        </w:rPr>
        <w:t xml:space="preserve"> wird</w:t>
      </w:r>
      <w:r w:rsidR="007877DE" w:rsidRPr="006D2B82">
        <w:rPr>
          <w:rFonts w:asciiTheme="minorHAnsi" w:hAnsiTheme="minorHAnsi" w:cstheme="minorHAnsi"/>
          <w:u w:val="single"/>
          <w:lang w:val="de-DE"/>
        </w:rPr>
        <w:t xml:space="preserve"> somit vom 31. Dezember 2020 bis zum 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31. März 2021 </w:t>
      </w:r>
      <w:r w:rsidR="007877DE" w:rsidRPr="006D2B82">
        <w:rPr>
          <w:rFonts w:asciiTheme="minorHAnsi" w:hAnsiTheme="minorHAnsi" w:cstheme="minorHAnsi"/>
          <w:u w:val="single"/>
          <w:lang w:val="de-DE"/>
        </w:rPr>
        <w:t>verlängert</w:t>
      </w:r>
      <w:r w:rsidR="007877DE" w:rsidRPr="006D2B82">
        <w:rPr>
          <w:rFonts w:asciiTheme="minorHAnsi" w:hAnsiTheme="minorHAnsi" w:cstheme="minorHAnsi"/>
          <w:lang w:val="de-DE"/>
        </w:rPr>
        <w:t>.</w:t>
      </w:r>
    </w:p>
    <w:p w:rsidR="00216E42" w:rsidRPr="006D2B82" w:rsidRDefault="00216E42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Diese </w:t>
      </w:r>
      <w:r w:rsidR="00A636CA" w:rsidRPr="006D2B82">
        <w:rPr>
          <w:rFonts w:asciiTheme="minorHAnsi" w:hAnsiTheme="minorHAnsi" w:cstheme="minorHAnsi"/>
          <w:lang w:val="de-DE"/>
        </w:rPr>
        <w:t xml:space="preserve">Bestimmung </w:t>
      </w:r>
      <w:r w:rsidRPr="006D2B82">
        <w:rPr>
          <w:rFonts w:asciiTheme="minorHAnsi" w:hAnsiTheme="minorHAnsi" w:cstheme="minorHAnsi"/>
          <w:lang w:val="de-DE"/>
        </w:rPr>
        <w:t xml:space="preserve">ermöglicht die Zahlung einer zusätzlichen Krisenzulage für den Zeitraum der Arbeitsunfähigkeit </w:t>
      </w:r>
      <w:r w:rsidR="00290B74" w:rsidRPr="006D2B82">
        <w:rPr>
          <w:rFonts w:asciiTheme="minorHAnsi" w:hAnsiTheme="minorHAnsi" w:cstheme="minorHAnsi"/>
          <w:lang w:val="de-DE"/>
        </w:rPr>
        <w:t xml:space="preserve">während der </w:t>
      </w:r>
      <w:proofErr w:type="spellStart"/>
      <w:r w:rsidR="00290B74" w:rsidRPr="006D2B82">
        <w:rPr>
          <w:rFonts w:asciiTheme="minorHAnsi" w:hAnsiTheme="minorHAnsi" w:cstheme="minorHAnsi"/>
          <w:lang w:val="de-DE"/>
        </w:rPr>
        <w:t>Covid</w:t>
      </w:r>
      <w:proofErr w:type="spellEnd"/>
      <w:r w:rsidR="00290B74" w:rsidRPr="006D2B82">
        <w:rPr>
          <w:rFonts w:asciiTheme="minorHAnsi" w:hAnsiTheme="minorHAnsi" w:cstheme="minorHAnsi"/>
          <w:lang w:val="de-DE"/>
        </w:rPr>
        <w:t>-Zeit</w:t>
      </w:r>
      <w:r w:rsidRPr="006D2B82">
        <w:rPr>
          <w:rFonts w:asciiTheme="minorHAnsi" w:hAnsiTheme="minorHAnsi" w:cstheme="minorHAnsi"/>
          <w:lang w:val="de-DE"/>
        </w:rPr>
        <w:t>.</w:t>
      </w:r>
    </w:p>
    <w:p w:rsidR="00216E42" w:rsidRPr="006D2B82" w:rsidRDefault="00216E42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216E42" w:rsidRPr="006D2B82" w:rsidRDefault="007877DE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Sie ist </w:t>
      </w:r>
      <w:r w:rsidR="00216E42" w:rsidRPr="006D2B82">
        <w:rPr>
          <w:rFonts w:asciiTheme="minorHAnsi" w:hAnsiTheme="minorHAnsi" w:cstheme="minorHAnsi"/>
          <w:lang w:val="de-DE"/>
        </w:rPr>
        <w:t xml:space="preserve">seit März </w:t>
      </w:r>
      <w:r w:rsidRPr="006D2B82">
        <w:rPr>
          <w:rFonts w:asciiTheme="minorHAnsi" w:hAnsiTheme="minorHAnsi" w:cstheme="minorHAnsi"/>
          <w:lang w:val="de-DE"/>
        </w:rPr>
        <w:t xml:space="preserve">2020 in Kraft </w:t>
      </w:r>
      <w:r w:rsidR="00216E42" w:rsidRPr="006D2B82">
        <w:rPr>
          <w:rFonts w:asciiTheme="minorHAnsi" w:hAnsiTheme="minorHAnsi" w:cstheme="minorHAnsi"/>
          <w:lang w:val="de-DE"/>
        </w:rPr>
        <w:t xml:space="preserve">und ermöglicht Selbständigen, die </w:t>
      </w:r>
      <w:r w:rsidR="00FB76EC" w:rsidRPr="006D2B82">
        <w:rPr>
          <w:rFonts w:asciiTheme="minorHAnsi" w:hAnsiTheme="minorHAnsi" w:cstheme="minorHAnsi"/>
          <w:lang w:val="de-DE"/>
        </w:rPr>
        <w:t>nur eine Zulage von 990,60 Euro pro Monat (Zusammenwohnbeihilfesatz) erhielten</w:t>
      </w:r>
      <w:r w:rsidR="00216E42" w:rsidRPr="006D2B82">
        <w:rPr>
          <w:rFonts w:asciiTheme="minorHAnsi" w:hAnsiTheme="minorHAnsi" w:cstheme="minorHAnsi"/>
          <w:lang w:val="de-DE"/>
        </w:rPr>
        <w:t xml:space="preserve">, </w:t>
      </w:r>
      <w:r w:rsidR="00FB76EC" w:rsidRPr="006D2B82">
        <w:rPr>
          <w:rFonts w:asciiTheme="minorHAnsi" w:hAnsiTheme="minorHAnsi" w:cstheme="minorHAnsi"/>
          <w:lang w:val="de-DE"/>
        </w:rPr>
        <w:t xml:space="preserve">einen Zuschlag von 301,09 Euro von ihrer </w:t>
      </w:r>
      <w:r w:rsidR="003049AE">
        <w:rPr>
          <w:rFonts w:asciiTheme="minorHAnsi" w:hAnsiTheme="minorHAnsi" w:cstheme="minorHAnsi"/>
          <w:lang w:val="de-DE"/>
        </w:rPr>
        <w:t>Krankenkasse</w:t>
      </w:r>
      <w:r w:rsidR="00FB76EC" w:rsidRPr="006D2B82">
        <w:rPr>
          <w:rFonts w:asciiTheme="minorHAnsi" w:hAnsiTheme="minorHAnsi" w:cstheme="minorHAnsi"/>
          <w:lang w:val="de-DE"/>
        </w:rPr>
        <w:t xml:space="preserve"> zu erhalten. Zusammen ermöglichen diese beiden Interventionen einen Betrag von </w:t>
      </w:r>
      <w:r w:rsidR="00FB76EC" w:rsidRPr="006D2B82">
        <w:rPr>
          <w:rFonts w:asciiTheme="minorHAnsi" w:hAnsiTheme="minorHAnsi" w:cstheme="minorHAnsi"/>
          <w:b/>
          <w:lang w:val="de-DE"/>
        </w:rPr>
        <w:t>1.291,69 Euro pro Monat, d.h. den Gegenwert eine</w:t>
      </w:r>
      <w:r w:rsidR="003049AE">
        <w:rPr>
          <w:rFonts w:asciiTheme="minorHAnsi" w:hAnsiTheme="minorHAnsi" w:cstheme="minorHAnsi"/>
          <w:b/>
          <w:lang w:val="de-DE"/>
        </w:rPr>
        <w:t>s</w:t>
      </w:r>
      <w:r w:rsidR="00FB76EC" w:rsidRPr="006D2B82">
        <w:rPr>
          <w:rFonts w:asciiTheme="minorHAnsi" w:hAnsiTheme="minorHAnsi" w:cstheme="minorHAnsi"/>
          <w:b/>
          <w:lang w:val="de-DE"/>
        </w:rPr>
        <w:t xml:space="preserve"> einfachen Überbrückungs</w:t>
      </w:r>
      <w:r w:rsidR="003049AE">
        <w:rPr>
          <w:rFonts w:asciiTheme="minorHAnsi" w:hAnsiTheme="minorHAnsi" w:cstheme="minorHAnsi"/>
          <w:b/>
          <w:lang w:val="de-DE"/>
        </w:rPr>
        <w:t>rechts</w:t>
      </w:r>
      <w:r w:rsidR="00FB76EC" w:rsidRPr="006D2B82">
        <w:rPr>
          <w:rFonts w:asciiTheme="minorHAnsi" w:hAnsiTheme="minorHAnsi" w:cstheme="minorHAnsi"/>
          <w:lang w:val="de-DE"/>
        </w:rPr>
        <w:t>.</w:t>
      </w:r>
    </w:p>
    <w:p w:rsidR="00FB76EC" w:rsidRPr="006D2B82" w:rsidRDefault="00FB76EC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1054E9" w:rsidRPr="006D2B82" w:rsidRDefault="001054E9" w:rsidP="001054E9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>Diese Zulage wird gewährt:</w:t>
      </w:r>
    </w:p>
    <w:p w:rsidR="001054E9" w:rsidRPr="006D2B82" w:rsidRDefault="001054E9" w:rsidP="001054E9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- an den zusammenlebenden Selbständigen ohne Angehörige, der frühestens ab dem </w:t>
      </w:r>
      <w:r w:rsidRPr="003049AE">
        <w:rPr>
          <w:rFonts w:asciiTheme="minorHAnsi" w:hAnsiTheme="minorHAnsi" w:cstheme="minorHAnsi"/>
          <w:lang w:val="de-DE"/>
        </w:rPr>
        <w:t xml:space="preserve">1. </w:t>
      </w:r>
      <w:r w:rsidRPr="006D2B82">
        <w:rPr>
          <w:rFonts w:asciiTheme="minorHAnsi" w:hAnsiTheme="minorHAnsi" w:cstheme="minorHAnsi"/>
          <w:lang w:val="de-DE"/>
        </w:rPr>
        <w:t>März 2020 für mindestens acht Tage als arbeitsunfähig anerkannt wird;</w:t>
      </w:r>
    </w:p>
    <w:p w:rsidR="001054E9" w:rsidRPr="003049AE" w:rsidRDefault="001054E9" w:rsidP="001054E9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- an den zusammenlebenden Selbständigen ohne unterhaltsberechtigte Personen, der die genehmigte Tätigkeit während seiner Arbeitsunfähigkeit für mindestens sieben aufeinander folgende Kalendertage (frühestens) ab dem </w:t>
      </w:r>
      <w:r w:rsidRPr="003049AE">
        <w:rPr>
          <w:rFonts w:asciiTheme="minorHAnsi" w:hAnsiTheme="minorHAnsi" w:cstheme="minorHAnsi"/>
          <w:lang w:val="de-DE"/>
        </w:rPr>
        <w:t xml:space="preserve">1. März 2020 </w:t>
      </w:r>
      <w:proofErr w:type="spellStart"/>
      <w:r w:rsidRPr="003049AE">
        <w:rPr>
          <w:rFonts w:asciiTheme="minorHAnsi" w:hAnsiTheme="minorHAnsi" w:cstheme="minorHAnsi"/>
          <w:lang w:val="de-DE"/>
        </w:rPr>
        <w:t>einstellen</w:t>
      </w:r>
      <w:proofErr w:type="spellEnd"/>
      <w:r w:rsidRPr="003049AE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3049AE">
        <w:rPr>
          <w:rFonts w:asciiTheme="minorHAnsi" w:hAnsiTheme="minorHAnsi" w:cstheme="minorHAnsi"/>
          <w:lang w:val="de-DE"/>
        </w:rPr>
        <w:t>muss</w:t>
      </w:r>
      <w:proofErr w:type="spellEnd"/>
      <w:r w:rsidRPr="003049AE">
        <w:rPr>
          <w:rFonts w:asciiTheme="minorHAnsi" w:hAnsiTheme="minorHAnsi" w:cstheme="minorHAnsi"/>
          <w:lang w:val="de-DE"/>
        </w:rPr>
        <w:t>.</w:t>
      </w:r>
    </w:p>
    <w:p w:rsidR="005155CB" w:rsidRPr="00BB3BF7" w:rsidRDefault="005155CB" w:rsidP="00BB3BF7">
      <w:pPr>
        <w:tabs>
          <w:tab w:val="left" w:pos="1560"/>
        </w:tabs>
        <w:rPr>
          <w:rFonts w:cstheme="minorHAnsi"/>
        </w:rPr>
      </w:pPr>
    </w:p>
    <w:p w:rsidR="00F84659" w:rsidRPr="005155CB" w:rsidRDefault="00F84659" w:rsidP="005155CB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fr-BE"/>
        </w:rPr>
      </w:pPr>
    </w:p>
    <w:p w:rsidR="001044A7" w:rsidRPr="006D2B82" w:rsidRDefault="003049AE" w:rsidP="001044A7">
      <w:pPr>
        <w:pStyle w:val="Listenabsatz"/>
        <w:numPr>
          <w:ilvl w:val="0"/>
          <w:numId w:val="3"/>
        </w:numPr>
        <w:tabs>
          <w:tab w:val="left" w:pos="1560"/>
        </w:tabs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Zahlung</w:t>
      </w:r>
      <w:r w:rsidR="00A20E48" w:rsidRPr="006D2B82">
        <w:rPr>
          <w:rFonts w:asciiTheme="minorHAnsi" w:hAnsiTheme="minorHAnsi" w:cstheme="minorHAnsi"/>
          <w:b/>
          <w:u w:val="single"/>
          <w:lang w:val="de-DE"/>
        </w:rPr>
        <w:t xml:space="preserve">splan </w:t>
      </w:r>
      <w:r w:rsidR="00986C0B" w:rsidRPr="006D2B82">
        <w:rPr>
          <w:rFonts w:asciiTheme="minorHAnsi" w:hAnsiTheme="minorHAnsi" w:cstheme="minorHAnsi"/>
          <w:b/>
          <w:u w:val="single"/>
          <w:lang w:val="de-DE"/>
        </w:rPr>
        <w:t xml:space="preserve">mit fortlaufender </w:t>
      </w:r>
      <w:r w:rsidR="00A20E48" w:rsidRPr="006D2B82">
        <w:rPr>
          <w:rFonts w:asciiTheme="minorHAnsi" w:hAnsiTheme="minorHAnsi" w:cstheme="minorHAnsi"/>
          <w:b/>
          <w:u w:val="single"/>
          <w:lang w:val="de-DE"/>
        </w:rPr>
        <w:t>Erstattung der Gesundheitskosten</w:t>
      </w:r>
    </w:p>
    <w:p w:rsidR="00A20E48" w:rsidRPr="006D2B82" w:rsidRDefault="00A20E48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F84659" w:rsidRPr="006D2B82" w:rsidRDefault="00F84659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Schließlich einigte sich der </w:t>
      </w:r>
      <w:r w:rsidR="003049AE">
        <w:rPr>
          <w:rFonts w:asciiTheme="minorHAnsi" w:hAnsiTheme="minorHAnsi" w:cstheme="minorHAnsi"/>
          <w:lang w:val="de-DE"/>
        </w:rPr>
        <w:t>engere</w:t>
      </w:r>
      <w:r w:rsidR="0052039C" w:rsidRPr="006D2B82">
        <w:rPr>
          <w:rFonts w:asciiTheme="minorHAnsi" w:hAnsiTheme="minorHAnsi" w:cstheme="minorHAnsi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 xml:space="preserve">Ministerrat darauf, dass die Selbständigen, die im Jahr 2020 von einem Zahlungsaufschub ihrer Sozialversicherungsbeiträge aufgrund der Coronavirus-Krise profitierten, 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2021 </w:t>
      </w:r>
      <w:r w:rsidR="0052039C" w:rsidRPr="006D2B82">
        <w:rPr>
          <w:rFonts w:asciiTheme="minorHAnsi" w:hAnsiTheme="minorHAnsi" w:cstheme="minorHAnsi"/>
          <w:lang w:val="de-DE"/>
        </w:rPr>
        <w:t xml:space="preserve">Zugang zu </w:t>
      </w:r>
      <w:r w:rsidRPr="006D2B82">
        <w:rPr>
          <w:rFonts w:asciiTheme="minorHAnsi" w:hAnsiTheme="minorHAnsi" w:cstheme="minorHAnsi"/>
          <w:lang w:val="de-DE"/>
        </w:rPr>
        <w:t xml:space="preserve">einem </w:t>
      </w:r>
      <w:r w:rsidR="003049AE">
        <w:rPr>
          <w:rFonts w:asciiTheme="minorHAnsi" w:hAnsiTheme="minorHAnsi" w:cstheme="minorHAnsi"/>
          <w:u w:val="single"/>
          <w:lang w:val="de-DE"/>
        </w:rPr>
        <w:t>Zahlung</w:t>
      </w:r>
      <w:r w:rsidRPr="006D2B82">
        <w:rPr>
          <w:rFonts w:asciiTheme="minorHAnsi" w:hAnsiTheme="minorHAnsi" w:cstheme="minorHAnsi"/>
          <w:u w:val="single"/>
          <w:lang w:val="de-DE"/>
        </w:rPr>
        <w:t xml:space="preserve">splan </w:t>
      </w:r>
      <w:r w:rsidR="00BB3BF7" w:rsidRPr="006D2B82">
        <w:rPr>
          <w:rFonts w:asciiTheme="minorHAnsi" w:hAnsiTheme="minorHAnsi" w:cstheme="minorHAnsi"/>
          <w:lang w:val="de-DE"/>
        </w:rPr>
        <w:t xml:space="preserve">beantragen </w:t>
      </w:r>
      <w:r w:rsidRPr="006D2B82">
        <w:rPr>
          <w:rFonts w:asciiTheme="minorHAnsi" w:hAnsiTheme="minorHAnsi" w:cstheme="minorHAnsi"/>
          <w:lang w:val="de-DE"/>
        </w:rPr>
        <w:t>können.</w:t>
      </w:r>
    </w:p>
    <w:p w:rsidR="00F84659" w:rsidRPr="006D2B82" w:rsidRDefault="00F84659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F84659" w:rsidRPr="006D2B82" w:rsidRDefault="00F84659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Ein Selbständiger, der einen solchen Zahlungsaufschub erhalten </w:t>
      </w:r>
      <w:r w:rsidR="0052039C" w:rsidRPr="006D2B82">
        <w:rPr>
          <w:rFonts w:asciiTheme="minorHAnsi" w:hAnsiTheme="minorHAnsi" w:cstheme="minorHAnsi"/>
          <w:lang w:val="de-DE"/>
        </w:rPr>
        <w:t xml:space="preserve">hat, kann </w:t>
      </w:r>
      <w:r w:rsidR="00EB5F46" w:rsidRPr="006D2B82">
        <w:rPr>
          <w:rFonts w:asciiTheme="minorHAnsi" w:hAnsiTheme="minorHAnsi" w:cstheme="minorHAnsi"/>
          <w:lang w:val="de-DE"/>
        </w:rPr>
        <w:t>die Zahlungen für maximal ein Jahr aufschieben (bis zum 31. März 2021 für Beiträge für das erste Quartal 2020 usw.).</w:t>
      </w:r>
    </w:p>
    <w:p w:rsidR="00EB5F46" w:rsidRPr="006D2B82" w:rsidRDefault="00EB5F46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EB5F46" w:rsidRPr="006D2B82" w:rsidRDefault="00EB5F46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Im Jahr 2021 </w:t>
      </w:r>
      <w:r w:rsidR="003049AE">
        <w:rPr>
          <w:rFonts w:asciiTheme="minorHAnsi" w:hAnsiTheme="minorHAnsi" w:cstheme="minorHAnsi"/>
          <w:lang w:val="de-DE"/>
        </w:rPr>
        <w:t>werden</w:t>
      </w:r>
      <w:r w:rsidRPr="006D2B82">
        <w:rPr>
          <w:rFonts w:asciiTheme="minorHAnsi" w:hAnsiTheme="minorHAnsi" w:cstheme="minorHAnsi"/>
          <w:lang w:val="de-DE"/>
        </w:rPr>
        <w:t xml:space="preserve"> daher einige Selbständige ihre vorläufigen Beiträge für 2020, die Beiträge für 2021, die aufgeschobenen Beiträge für 2018 und die </w:t>
      </w:r>
      <w:proofErr w:type="spellStart"/>
      <w:r w:rsidRPr="006D2B82">
        <w:rPr>
          <w:rFonts w:asciiTheme="minorHAnsi" w:hAnsiTheme="minorHAnsi" w:cstheme="minorHAnsi"/>
          <w:lang w:val="de-DE"/>
        </w:rPr>
        <w:t>Regularisierungsbeiträge</w:t>
      </w:r>
      <w:proofErr w:type="spellEnd"/>
      <w:r w:rsidRPr="006D2B82">
        <w:rPr>
          <w:rFonts w:asciiTheme="minorHAnsi" w:hAnsiTheme="minorHAnsi" w:cstheme="minorHAnsi"/>
          <w:lang w:val="de-DE"/>
        </w:rPr>
        <w:t xml:space="preserve"> für 2019, die möglicherweise im Jahr 2021 fällig werden, zahlen.</w:t>
      </w:r>
    </w:p>
    <w:p w:rsidR="00EB5F46" w:rsidRPr="006D2B82" w:rsidRDefault="00EB5F46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EB5F46" w:rsidRPr="006D2B82" w:rsidRDefault="00EB5F46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>Die am Freitag getroffene Maßnahme ermöglicht es den Arbeit</w:t>
      </w:r>
      <w:r w:rsidR="003049AE">
        <w:rPr>
          <w:rFonts w:asciiTheme="minorHAnsi" w:hAnsiTheme="minorHAnsi" w:cstheme="minorHAnsi"/>
          <w:lang w:val="de-DE"/>
        </w:rPr>
        <w:t>ern</w:t>
      </w:r>
      <w:r w:rsidRPr="006D2B82">
        <w:rPr>
          <w:rFonts w:asciiTheme="minorHAnsi" w:hAnsiTheme="minorHAnsi" w:cstheme="minorHAnsi"/>
          <w:lang w:val="de-DE"/>
        </w:rPr>
        <w:t xml:space="preserve"> </w:t>
      </w:r>
      <w:r w:rsidR="0052039C" w:rsidRPr="006D2B82">
        <w:rPr>
          <w:rFonts w:asciiTheme="minorHAnsi" w:hAnsiTheme="minorHAnsi" w:cstheme="minorHAnsi"/>
          <w:lang w:val="de-DE"/>
        </w:rPr>
        <w:t xml:space="preserve">in </w:t>
      </w:r>
      <w:r w:rsidRPr="006D2B82">
        <w:rPr>
          <w:rFonts w:asciiTheme="minorHAnsi" w:hAnsiTheme="minorHAnsi" w:cstheme="minorHAnsi"/>
          <w:lang w:val="de-DE"/>
        </w:rPr>
        <w:t xml:space="preserve">diesem </w:t>
      </w:r>
      <w:r w:rsidR="0052039C" w:rsidRPr="006D2B82">
        <w:rPr>
          <w:rFonts w:asciiTheme="minorHAnsi" w:hAnsiTheme="minorHAnsi" w:cstheme="minorHAnsi"/>
          <w:lang w:val="de-DE"/>
        </w:rPr>
        <w:t>Fall</w:t>
      </w:r>
      <w:r w:rsidRPr="006D2B82">
        <w:rPr>
          <w:rFonts w:asciiTheme="minorHAnsi" w:hAnsiTheme="minorHAnsi" w:cstheme="minorHAnsi"/>
          <w:lang w:val="de-DE"/>
        </w:rPr>
        <w:t xml:space="preserve">, von einem einjährigen (maximal 12 Raten) </w:t>
      </w:r>
      <w:r w:rsidR="003049AE">
        <w:rPr>
          <w:rFonts w:asciiTheme="minorHAnsi" w:hAnsiTheme="minorHAnsi" w:cstheme="minorHAnsi"/>
          <w:lang w:val="de-DE"/>
        </w:rPr>
        <w:t>Zahlungs</w:t>
      </w:r>
      <w:r w:rsidRPr="006D2B82">
        <w:rPr>
          <w:rFonts w:asciiTheme="minorHAnsi" w:hAnsiTheme="minorHAnsi" w:cstheme="minorHAnsi"/>
          <w:lang w:val="de-DE"/>
        </w:rPr>
        <w:t xml:space="preserve">plan für die </w:t>
      </w:r>
      <w:r w:rsidR="003049AE" w:rsidRPr="006D2B82">
        <w:rPr>
          <w:rFonts w:asciiTheme="minorHAnsi" w:hAnsiTheme="minorHAnsi" w:cstheme="minorHAnsi"/>
          <w:lang w:val="de-DE"/>
        </w:rPr>
        <w:t xml:space="preserve">2020 </w:t>
      </w:r>
      <w:r w:rsidR="003049AE">
        <w:rPr>
          <w:rFonts w:asciiTheme="minorHAnsi" w:hAnsiTheme="minorHAnsi" w:cstheme="minorHAnsi"/>
          <w:lang w:val="de-DE"/>
        </w:rPr>
        <w:t>zugehörigen</w:t>
      </w:r>
      <w:r w:rsidR="0052039C" w:rsidRPr="006D2B82">
        <w:rPr>
          <w:rFonts w:asciiTheme="minorHAnsi" w:hAnsiTheme="minorHAnsi" w:cstheme="minorHAnsi"/>
          <w:lang w:val="de-DE"/>
        </w:rPr>
        <w:t xml:space="preserve"> </w:t>
      </w:r>
      <w:r w:rsidR="003049AE" w:rsidRPr="006D2B82">
        <w:rPr>
          <w:rFonts w:asciiTheme="minorHAnsi" w:hAnsiTheme="minorHAnsi" w:cstheme="minorHAnsi"/>
          <w:lang w:val="de-DE"/>
        </w:rPr>
        <w:t xml:space="preserve">Beiträge </w:t>
      </w:r>
      <w:r w:rsidR="0052039C" w:rsidRPr="006D2B82">
        <w:rPr>
          <w:rFonts w:asciiTheme="minorHAnsi" w:hAnsiTheme="minorHAnsi" w:cstheme="minorHAnsi"/>
          <w:lang w:val="de-DE"/>
        </w:rPr>
        <w:lastRenderedPageBreak/>
        <w:t xml:space="preserve">zu </w:t>
      </w:r>
      <w:r w:rsidRPr="006D2B82">
        <w:rPr>
          <w:rFonts w:asciiTheme="minorHAnsi" w:hAnsiTheme="minorHAnsi" w:cstheme="minorHAnsi"/>
          <w:lang w:val="de-DE"/>
        </w:rPr>
        <w:t>profitieren</w:t>
      </w:r>
      <w:r w:rsidR="0052039C" w:rsidRPr="006D2B82">
        <w:rPr>
          <w:rFonts w:asciiTheme="minorHAnsi" w:hAnsiTheme="minorHAnsi" w:cstheme="minorHAnsi"/>
          <w:lang w:val="de-DE"/>
        </w:rPr>
        <w:t xml:space="preserve">, die </w:t>
      </w:r>
      <w:r w:rsidRPr="006D2B82">
        <w:rPr>
          <w:rFonts w:asciiTheme="minorHAnsi" w:hAnsiTheme="minorHAnsi" w:cstheme="minorHAnsi"/>
          <w:lang w:val="de-DE"/>
        </w:rPr>
        <w:t xml:space="preserve">von </w:t>
      </w:r>
      <w:r w:rsidR="0050635C">
        <w:rPr>
          <w:rFonts w:asciiTheme="minorHAnsi" w:hAnsiTheme="minorHAnsi" w:cstheme="minorHAnsi"/>
          <w:lang w:val="de-DE"/>
        </w:rPr>
        <w:t>dem</w:t>
      </w:r>
      <w:r w:rsidRPr="006D2B82">
        <w:rPr>
          <w:rFonts w:asciiTheme="minorHAnsi" w:hAnsiTheme="minorHAnsi" w:cstheme="minorHAnsi"/>
          <w:lang w:val="de-DE"/>
        </w:rPr>
        <w:t xml:space="preserve"> </w:t>
      </w:r>
      <w:r w:rsidR="0050635C">
        <w:rPr>
          <w:rFonts w:asciiTheme="minorHAnsi" w:hAnsiTheme="minorHAnsi" w:cstheme="minorHAnsi"/>
          <w:lang w:val="de-DE"/>
        </w:rPr>
        <w:t>Zahlungsaufschub</w:t>
      </w:r>
      <w:r w:rsidRPr="006D2B82">
        <w:rPr>
          <w:rFonts w:asciiTheme="minorHAnsi" w:hAnsiTheme="minorHAnsi" w:cstheme="minorHAnsi"/>
          <w:lang w:val="de-DE"/>
        </w:rPr>
        <w:t xml:space="preserve"> profitiert </w:t>
      </w:r>
      <w:r w:rsidR="0052039C" w:rsidRPr="006D2B82">
        <w:rPr>
          <w:rFonts w:asciiTheme="minorHAnsi" w:hAnsiTheme="minorHAnsi" w:cstheme="minorHAnsi"/>
          <w:lang w:val="de-DE"/>
        </w:rPr>
        <w:t xml:space="preserve">haben. </w:t>
      </w:r>
      <w:r w:rsidRPr="006D2B82">
        <w:rPr>
          <w:rFonts w:asciiTheme="minorHAnsi" w:hAnsiTheme="minorHAnsi" w:cstheme="minorHAnsi"/>
          <w:lang w:val="de-DE"/>
        </w:rPr>
        <w:t xml:space="preserve">Diese </w:t>
      </w:r>
      <w:r w:rsidR="0052039C" w:rsidRPr="006D2B82">
        <w:rPr>
          <w:rFonts w:asciiTheme="minorHAnsi" w:hAnsiTheme="minorHAnsi" w:cstheme="minorHAnsi"/>
          <w:lang w:val="de-DE"/>
        </w:rPr>
        <w:t xml:space="preserve">Bestimmung </w:t>
      </w:r>
      <w:r w:rsidRPr="006D2B82">
        <w:rPr>
          <w:rFonts w:asciiTheme="minorHAnsi" w:hAnsiTheme="minorHAnsi" w:cstheme="minorHAnsi"/>
          <w:lang w:val="de-DE"/>
        </w:rPr>
        <w:t xml:space="preserve">soll </w:t>
      </w:r>
      <w:r w:rsidR="00E66768" w:rsidRPr="006D2B82">
        <w:rPr>
          <w:rFonts w:asciiTheme="minorHAnsi" w:hAnsiTheme="minorHAnsi" w:cstheme="minorHAnsi"/>
          <w:lang w:val="de-DE"/>
        </w:rPr>
        <w:t xml:space="preserve">verhindern, dass sie eine Befreiung von ihren Beiträgen für das Jahr 2020 beantragen, was ihre Renten </w:t>
      </w:r>
      <w:r w:rsidR="0052039C" w:rsidRPr="006D2B82">
        <w:rPr>
          <w:rFonts w:asciiTheme="minorHAnsi" w:hAnsiTheme="minorHAnsi" w:cstheme="minorHAnsi"/>
          <w:lang w:val="de-DE"/>
        </w:rPr>
        <w:t xml:space="preserve">später </w:t>
      </w:r>
      <w:r w:rsidR="00E66768" w:rsidRPr="006D2B82">
        <w:rPr>
          <w:rFonts w:asciiTheme="minorHAnsi" w:hAnsiTheme="minorHAnsi" w:cstheme="minorHAnsi"/>
          <w:lang w:val="de-DE"/>
        </w:rPr>
        <w:t>anfälliger machen würde.</w:t>
      </w:r>
    </w:p>
    <w:p w:rsidR="00E66768" w:rsidRPr="006D2B82" w:rsidRDefault="00E66768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</w:p>
    <w:p w:rsidR="00E66768" w:rsidRPr="006D2B82" w:rsidRDefault="00E66768" w:rsidP="00A20E48">
      <w:pPr>
        <w:pStyle w:val="Listenabsatz"/>
        <w:tabs>
          <w:tab w:val="left" w:pos="1560"/>
        </w:tabs>
        <w:ind w:left="720"/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In der Praxis können die von diesem </w:t>
      </w:r>
      <w:r w:rsidR="0050635C">
        <w:rPr>
          <w:rFonts w:asciiTheme="minorHAnsi" w:hAnsiTheme="minorHAnsi" w:cstheme="minorHAnsi"/>
          <w:lang w:val="de-DE"/>
        </w:rPr>
        <w:t>Zahlung</w:t>
      </w:r>
      <w:r w:rsidRPr="006D2B82">
        <w:rPr>
          <w:rFonts w:asciiTheme="minorHAnsi" w:hAnsiTheme="minorHAnsi" w:cstheme="minorHAnsi"/>
          <w:lang w:val="de-DE"/>
        </w:rPr>
        <w:t xml:space="preserve">splan betroffenen </w:t>
      </w:r>
      <w:r w:rsidR="0050635C">
        <w:rPr>
          <w:rFonts w:asciiTheme="minorHAnsi" w:hAnsiTheme="minorHAnsi" w:cstheme="minorHAnsi"/>
          <w:lang w:val="de-DE"/>
        </w:rPr>
        <w:t xml:space="preserve">2020 </w:t>
      </w:r>
      <w:r w:rsidRPr="006D2B82">
        <w:rPr>
          <w:rFonts w:asciiTheme="minorHAnsi" w:hAnsiTheme="minorHAnsi" w:cstheme="minorHAnsi"/>
          <w:lang w:val="de-DE"/>
        </w:rPr>
        <w:t xml:space="preserve">Beiträge </w:t>
      </w:r>
      <w:r w:rsidR="0050635C" w:rsidRPr="006D2B82">
        <w:rPr>
          <w:rFonts w:asciiTheme="minorHAnsi" w:hAnsiTheme="minorHAnsi" w:cstheme="minorHAnsi"/>
          <w:lang w:val="de-DE"/>
        </w:rPr>
        <w:t>gezahlt werden</w:t>
      </w:r>
      <w:r w:rsidR="0050635C" w:rsidRPr="006D2B82">
        <w:rPr>
          <w:rFonts w:asciiTheme="minorHAnsi" w:hAnsiTheme="minorHAnsi" w:cstheme="minorHAnsi"/>
          <w:lang w:val="de-DE"/>
        </w:rPr>
        <w:t xml:space="preserve"> </w:t>
      </w:r>
      <w:r w:rsidRPr="006D2B82">
        <w:rPr>
          <w:rFonts w:asciiTheme="minorHAnsi" w:hAnsiTheme="minorHAnsi" w:cstheme="minorHAnsi"/>
          <w:lang w:val="de-DE"/>
        </w:rPr>
        <w:t>bis spätestens:</w:t>
      </w:r>
    </w:p>
    <w:p w:rsidR="00E66768" w:rsidRPr="006D2B82" w:rsidRDefault="00E66768" w:rsidP="00E66768">
      <w:pPr>
        <w:pStyle w:val="Listenabsatz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31. März 2022 für Beiträge zum </w:t>
      </w:r>
      <w:r w:rsidRPr="0050635C">
        <w:rPr>
          <w:rFonts w:asciiTheme="minorHAnsi" w:hAnsiTheme="minorHAnsi" w:cstheme="minorHAnsi"/>
          <w:lang w:val="de-DE"/>
        </w:rPr>
        <w:t xml:space="preserve">1. </w:t>
      </w:r>
      <w:r w:rsidRPr="006D2B82">
        <w:rPr>
          <w:rFonts w:asciiTheme="minorHAnsi" w:hAnsiTheme="minorHAnsi" w:cstheme="minorHAnsi"/>
          <w:lang w:val="de-DE"/>
        </w:rPr>
        <w:t>Quartal 2020</w:t>
      </w:r>
    </w:p>
    <w:p w:rsidR="00E66768" w:rsidRPr="0050635C" w:rsidRDefault="00E66768" w:rsidP="00E66768">
      <w:pPr>
        <w:pStyle w:val="Listenabsatz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30. Juni 2022 für die Beiträge des </w:t>
      </w:r>
      <w:r w:rsidRPr="0050635C">
        <w:rPr>
          <w:rFonts w:asciiTheme="minorHAnsi" w:hAnsiTheme="minorHAnsi" w:cstheme="minorHAnsi"/>
          <w:lang w:val="de-DE"/>
        </w:rPr>
        <w:t xml:space="preserve">2. </w:t>
      </w:r>
      <w:proofErr w:type="spellStart"/>
      <w:r w:rsidRPr="0050635C">
        <w:rPr>
          <w:rFonts w:asciiTheme="minorHAnsi" w:hAnsiTheme="minorHAnsi" w:cstheme="minorHAnsi"/>
          <w:lang w:val="de-DE"/>
        </w:rPr>
        <w:t>Quartals</w:t>
      </w:r>
      <w:proofErr w:type="spellEnd"/>
      <w:r w:rsidRPr="0050635C">
        <w:rPr>
          <w:rFonts w:asciiTheme="minorHAnsi" w:hAnsiTheme="minorHAnsi" w:cstheme="minorHAnsi"/>
          <w:lang w:val="de-DE"/>
        </w:rPr>
        <w:t xml:space="preserve"> 2020</w:t>
      </w:r>
    </w:p>
    <w:p w:rsidR="00E66768" w:rsidRPr="006D2B82" w:rsidRDefault="00E66768" w:rsidP="00E66768">
      <w:pPr>
        <w:pStyle w:val="Listenabsatz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30. September 2022 für Beiträge zum </w:t>
      </w:r>
      <w:r w:rsidRPr="0050635C">
        <w:rPr>
          <w:rFonts w:asciiTheme="minorHAnsi" w:hAnsiTheme="minorHAnsi" w:cstheme="minorHAnsi"/>
          <w:lang w:val="de-DE"/>
        </w:rPr>
        <w:t xml:space="preserve">3. </w:t>
      </w:r>
      <w:r w:rsidRPr="006D2B82">
        <w:rPr>
          <w:rFonts w:asciiTheme="minorHAnsi" w:hAnsiTheme="minorHAnsi" w:cstheme="minorHAnsi"/>
          <w:lang w:val="de-DE"/>
        </w:rPr>
        <w:t>Quartal 2020</w:t>
      </w:r>
    </w:p>
    <w:p w:rsidR="00E66768" w:rsidRPr="0050635C" w:rsidRDefault="00E66768" w:rsidP="00E66768">
      <w:pPr>
        <w:pStyle w:val="Listenabsatz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  <w:lang w:val="de-DE"/>
        </w:rPr>
      </w:pPr>
      <w:r w:rsidRPr="006D2B82">
        <w:rPr>
          <w:rFonts w:asciiTheme="minorHAnsi" w:hAnsiTheme="minorHAnsi" w:cstheme="minorHAnsi"/>
          <w:lang w:val="de-DE"/>
        </w:rPr>
        <w:t xml:space="preserve">31. Dezember 2022 für die Beiträge des 4. </w:t>
      </w:r>
      <w:proofErr w:type="spellStart"/>
      <w:r w:rsidRPr="0050635C">
        <w:rPr>
          <w:rFonts w:asciiTheme="minorHAnsi" w:hAnsiTheme="minorHAnsi" w:cstheme="minorHAnsi"/>
          <w:lang w:val="de-DE"/>
        </w:rPr>
        <w:t>Quartals</w:t>
      </w:r>
      <w:proofErr w:type="spellEnd"/>
      <w:r w:rsidRPr="0050635C">
        <w:rPr>
          <w:rFonts w:asciiTheme="minorHAnsi" w:hAnsiTheme="minorHAnsi" w:cstheme="minorHAnsi"/>
          <w:lang w:val="de-DE"/>
        </w:rPr>
        <w:t xml:space="preserve"> 2020.</w:t>
      </w:r>
    </w:p>
    <w:p w:rsidR="00E66768" w:rsidRDefault="00E66768" w:rsidP="00E66768">
      <w:pPr>
        <w:tabs>
          <w:tab w:val="left" w:pos="1560"/>
        </w:tabs>
        <w:ind w:left="720"/>
        <w:rPr>
          <w:rFonts w:cstheme="minorHAnsi"/>
          <w:sz w:val="24"/>
        </w:rPr>
      </w:pPr>
    </w:p>
    <w:p w:rsidR="00E66768" w:rsidRPr="006D2B82" w:rsidRDefault="00E66768" w:rsidP="00E66768">
      <w:pPr>
        <w:tabs>
          <w:tab w:val="left" w:pos="1560"/>
        </w:tabs>
        <w:ind w:left="720"/>
        <w:rPr>
          <w:rFonts w:cstheme="minorHAnsi"/>
          <w:sz w:val="24"/>
          <w:lang w:val="de-DE"/>
        </w:rPr>
      </w:pPr>
      <w:r w:rsidRPr="006D2B82">
        <w:rPr>
          <w:rFonts w:cstheme="minorHAnsi"/>
          <w:sz w:val="24"/>
          <w:lang w:val="de-DE"/>
        </w:rPr>
        <w:t xml:space="preserve">Wenn dieser </w:t>
      </w:r>
      <w:r w:rsidR="0050635C">
        <w:rPr>
          <w:rFonts w:cstheme="minorHAnsi"/>
          <w:sz w:val="24"/>
          <w:lang w:val="de-DE"/>
        </w:rPr>
        <w:t>Zahlung</w:t>
      </w:r>
      <w:r w:rsidRPr="006D2B82">
        <w:rPr>
          <w:rFonts w:cstheme="minorHAnsi"/>
          <w:sz w:val="24"/>
          <w:lang w:val="de-DE"/>
        </w:rPr>
        <w:t>splan befolgt wird, führt er zu keine</w:t>
      </w:r>
      <w:r w:rsidR="0050635C">
        <w:rPr>
          <w:rFonts w:cstheme="minorHAnsi"/>
          <w:sz w:val="24"/>
          <w:lang w:val="de-DE"/>
        </w:rPr>
        <w:t xml:space="preserve">m </w:t>
      </w:r>
      <w:r w:rsidR="0050635C" w:rsidRPr="0050635C">
        <w:rPr>
          <w:rFonts w:cstheme="minorHAnsi"/>
          <w:sz w:val="24"/>
          <w:u w:val="single"/>
          <w:lang w:val="de-DE"/>
        </w:rPr>
        <w:t>Aufschlag</w:t>
      </w:r>
      <w:r w:rsidR="0050635C">
        <w:rPr>
          <w:rFonts w:cstheme="minorHAnsi"/>
          <w:sz w:val="24"/>
          <w:lang w:val="de-DE"/>
        </w:rPr>
        <w:t xml:space="preserve"> </w:t>
      </w:r>
      <w:r w:rsidRPr="006D2B82">
        <w:rPr>
          <w:rFonts w:cstheme="minorHAnsi"/>
          <w:sz w:val="24"/>
          <w:lang w:val="de-DE"/>
        </w:rPr>
        <w:t xml:space="preserve">wegen Verzögerung und hat keine </w:t>
      </w:r>
      <w:r w:rsidRPr="0050635C">
        <w:rPr>
          <w:rFonts w:cstheme="minorHAnsi"/>
          <w:sz w:val="24"/>
          <w:lang w:val="de-DE"/>
        </w:rPr>
        <w:t xml:space="preserve">Auswirkungen </w:t>
      </w:r>
      <w:r w:rsidRPr="006D2B82">
        <w:rPr>
          <w:rFonts w:cstheme="minorHAnsi"/>
          <w:sz w:val="24"/>
          <w:lang w:val="de-DE"/>
        </w:rPr>
        <w:t xml:space="preserve">auf Familienleistungen, </w:t>
      </w:r>
      <w:r w:rsidR="0050635C" w:rsidRPr="0050635C">
        <w:rPr>
          <w:rFonts w:cstheme="minorHAnsi"/>
          <w:sz w:val="24"/>
          <w:lang w:val="de-DE"/>
        </w:rPr>
        <w:t>Arbeitsunfähigkeitsentschädigung</w:t>
      </w:r>
      <w:r w:rsidRPr="006D2B82">
        <w:rPr>
          <w:rFonts w:cstheme="minorHAnsi"/>
          <w:sz w:val="24"/>
          <w:lang w:val="de-DE"/>
        </w:rPr>
        <w:t>, Mutterschaftsversicherung, Mutterschaftshilfe, Vaterschaftsgeld, Rente usw.</w:t>
      </w:r>
    </w:p>
    <w:p w:rsidR="00986C0B" w:rsidRPr="006D2B82" w:rsidRDefault="00986C0B" w:rsidP="00E66768">
      <w:pPr>
        <w:tabs>
          <w:tab w:val="left" w:pos="1560"/>
        </w:tabs>
        <w:ind w:left="720"/>
        <w:rPr>
          <w:rFonts w:cstheme="minorHAnsi"/>
          <w:sz w:val="24"/>
          <w:lang w:val="de-DE"/>
        </w:rPr>
      </w:pPr>
      <w:r w:rsidRPr="006D2B82">
        <w:rPr>
          <w:rFonts w:cstheme="minorHAnsi"/>
          <w:sz w:val="24"/>
          <w:lang w:val="de-DE"/>
        </w:rPr>
        <w:t xml:space="preserve">Sie wird auch keine Auswirkungen auf die </w:t>
      </w:r>
      <w:r w:rsidRPr="006D2B82">
        <w:rPr>
          <w:rFonts w:cstheme="minorHAnsi"/>
          <w:sz w:val="24"/>
          <w:u w:val="single"/>
          <w:lang w:val="de-DE"/>
        </w:rPr>
        <w:t xml:space="preserve">Erstattung der medizinischen Versorgung des </w:t>
      </w:r>
      <w:r w:rsidRPr="006D2B82">
        <w:rPr>
          <w:rFonts w:cstheme="minorHAnsi"/>
          <w:sz w:val="24"/>
          <w:lang w:val="de-DE"/>
        </w:rPr>
        <w:t xml:space="preserve">Selbständigen haben. Die Verpflichtung zur Zahlung der Sozialversicherungsbeiträge für das zweite Jahr vor dem Jahr, für das die Rückerstattung beantragt wird </w:t>
      </w:r>
      <w:r w:rsidR="00AF7669" w:rsidRPr="006D2B82">
        <w:rPr>
          <w:rFonts w:cstheme="minorHAnsi"/>
          <w:sz w:val="24"/>
          <w:lang w:val="de-DE"/>
        </w:rPr>
        <w:t xml:space="preserve">- d.h. die </w:t>
      </w:r>
      <w:r w:rsidR="00BB3BF7" w:rsidRPr="006D2B82">
        <w:rPr>
          <w:rFonts w:cstheme="minorHAnsi"/>
          <w:sz w:val="24"/>
          <w:lang w:val="de-DE"/>
        </w:rPr>
        <w:t xml:space="preserve">Beiträge für </w:t>
      </w:r>
      <w:r w:rsidRPr="006D2B82">
        <w:rPr>
          <w:rFonts w:cstheme="minorHAnsi"/>
          <w:sz w:val="24"/>
          <w:lang w:val="de-DE"/>
        </w:rPr>
        <w:t xml:space="preserve">2020 für Rückerstattungen im Jahr </w:t>
      </w:r>
      <w:r w:rsidR="00AF7669" w:rsidRPr="006D2B82">
        <w:rPr>
          <w:rFonts w:cstheme="minorHAnsi"/>
          <w:sz w:val="24"/>
          <w:lang w:val="de-DE"/>
        </w:rPr>
        <w:t xml:space="preserve">2022 - wird in </w:t>
      </w:r>
      <w:r w:rsidRPr="006D2B82">
        <w:rPr>
          <w:rFonts w:cstheme="minorHAnsi"/>
          <w:sz w:val="24"/>
          <w:lang w:val="de-DE"/>
        </w:rPr>
        <w:t xml:space="preserve">der Tat </w:t>
      </w:r>
      <w:r w:rsidR="001054E9" w:rsidRPr="006D2B82">
        <w:rPr>
          <w:rFonts w:cstheme="minorHAnsi"/>
          <w:sz w:val="24"/>
          <w:lang w:val="de-DE"/>
        </w:rPr>
        <w:t xml:space="preserve">vorübergehend </w:t>
      </w:r>
      <w:r w:rsidRPr="006D2B82">
        <w:rPr>
          <w:rFonts w:cstheme="minorHAnsi"/>
          <w:sz w:val="24"/>
          <w:lang w:val="de-DE"/>
        </w:rPr>
        <w:t>ausgesetzt.</w:t>
      </w:r>
    </w:p>
    <w:p w:rsidR="001054E9" w:rsidRPr="006D2B82" w:rsidRDefault="001054E9" w:rsidP="00E66768">
      <w:pPr>
        <w:tabs>
          <w:tab w:val="left" w:pos="1560"/>
        </w:tabs>
        <w:ind w:left="720"/>
        <w:rPr>
          <w:rFonts w:cstheme="minorHAnsi"/>
          <w:sz w:val="24"/>
          <w:lang w:val="de-DE"/>
        </w:rPr>
      </w:pPr>
    </w:p>
    <w:p w:rsidR="00DF5E2F" w:rsidRPr="006D2B82" w:rsidRDefault="00DF5E2F" w:rsidP="00DF5E2F">
      <w:pPr>
        <w:tabs>
          <w:tab w:val="left" w:pos="1560"/>
        </w:tabs>
        <w:ind w:left="720"/>
        <w:rPr>
          <w:rFonts w:cstheme="minorHAnsi"/>
          <w:sz w:val="24"/>
          <w:lang w:val="de-DE"/>
        </w:rPr>
      </w:pPr>
      <w:r w:rsidRPr="006D2B82">
        <w:rPr>
          <w:rFonts w:cstheme="minorHAnsi"/>
          <w:sz w:val="24"/>
          <w:lang w:val="de-DE"/>
        </w:rPr>
        <w:t xml:space="preserve">Auch die </w:t>
      </w:r>
      <w:r w:rsidRPr="006D2B82">
        <w:rPr>
          <w:rFonts w:cstheme="minorHAnsi"/>
          <w:b/>
          <w:sz w:val="24"/>
          <w:lang w:val="de-DE"/>
        </w:rPr>
        <w:t xml:space="preserve">Landwirtschaft ist </w:t>
      </w:r>
      <w:r w:rsidRPr="006D2B82">
        <w:rPr>
          <w:rFonts w:cstheme="minorHAnsi"/>
          <w:sz w:val="24"/>
          <w:lang w:val="de-DE"/>
        </w:rPr>
        <w:t xml:space="preserve">bei unseren Maßnahmen nicht vergessen worden, denn zwei Entscheidungen kommen ihr direkt zugute: die Genehmigung für </w:t>
      </w:r>
      <w:r w:rsidR="0050635C">
        <w:rPr>
          <w:rFonts w:cstheme="minorHAnsi"/>
          <w:sz w:val="24"/>
          <w:lang w:val="de-DE"/>
        </w:rPr>
        <w:t>zeitweilige</w:t>
      </w:r>
      <w:r w:rsidRPr="006D2B82">
        <w:rPr>
          <w:rFonts w:cstheme="minorHAnsi"/>
          <w:sz w:val="24"/>
          <w:lang w:val="de-DE"/>
        </w:rPr>
        <w:t xml:space="preserve"> Arbeitslose, in der Landwirtschaft und im Gartenbau zu arbeiten, wobei 75% ihrer Zulagen beibehalten werden, und die Verdoppelung der Saisonarbeitsquote auch für 2021.</w:t>
      </w:r>
    </w:p>
    <w:p w:rsidR="00DF5E2F" w:rsidRPr="006D2B82" w:rsidRDefault="00DF5E2F" w:rsidP="00E66768">
      <w:pPr>
        <w:tabs>
          <w:tab w:val="left" w:pos="1560"/>
        </w:tabs>
        <w:ind w:left="720"/>
        <w:rPr>
          <w:rFonts w:cstheme="minorHAnsi"/>
          <w:sz w:val="24"/>
          <w:lang w:val="de-DE"/>
        </w:rPr>
      </w:pPr>
    </w:p>
    <w:p w:rsidR="00297336" w:rsidRPr="006D2B82" w:rsidRDefault="001054E9" w:rsidP="001054E9">
      <w:pPr>
        <w:tabs>
          <w:tab w:val="left" w:pos="1560"/>
        </w:tabs>
        <w:ind w:left="720"/>
        <w:rPr>
          <w:sz w:val="24"/>
          <w:szCs w:val="24"/>
          <w:lang w:val="de-DE"/>
        </w:rPr>
      </w:pPr>
      <w:r w:rsidRPr="006D2B82">
        <w:rPr>
          <w:rFonts w:cstheme="minorHAnsi"/>
          <w:i/>
          <w:sz w:val="24"/>
          <w:lang w:val="de-DE"/>
        </w:rPr>
        <w:t xml:space="preserve">"Die </w:t>
      </w:r>
      <w:r w:rsidR="00297336" w:rsidRPr="006D2B82">
        <w:rPr>
          <w:i/>
          <w:sz w:val="24"/>
          <w:szCs w:val="24"/>
          <w:lang w:val="de-DE"/>
        </w:rPr>
        <w:t>Selbständigen und ganz allgemein diejenigen, die den Mut haben, etwas zu unternehmen</w:t>
      </w:r>
      <w:r w:rsidR="00B629D9" w:rsidRPr="006D2B82">
        <w:rPr>
          <w:i/>
          <w:sz w:val="24"/>
          <w:szCs w:val="24"/>
          <w:lang w:val="de-DE"/>
        </w:rPr>
        <w:t xml:space="preserve">, </w:t>
      </w:r>
      <w:r w:rsidR="00297336" w:rsidRPr="006D2B82">
        <w:rPr>
          <w:i/>
          <w:sz w:val="24"/>
          <w:szCs w:val="24"/>
          <w:lang w:val="de-DE"/>
        </w:rPr>
        <w:t xml:space="preserve">zahlen einen hohen Preis für die Folgen dieser nicht enden wollenden Krise", </w:t>
      </w:r>
      <w:r w:rsidR="00B629D9" w:rsidRPr="006D2B82">
        <w:rPr>
          <w:sz w:val="24"/>
          <w:szCs w:val="24"/>
          <w:lang w:val="de-DE"/>
        </w:rPr>
        <w:t xml:space="preserve">sagt </w:t>
      </w:r>
      <w:proofErr w:type="spellStart"/>
      <w:r w:rsidR="00297336" w:rsidRPr="006D2B82">
        <w:rPr>
          <w:sz w:val="24"/>
          <w:szCs w:val="24"/>
          <w:lang w:val="de-DE"/>
        </w:rPr>
        <w:t>Clarinval</w:t>
      </w:r>
      <w:proofErr w:type="spellEnd"/>
      <w:r w:rsidR="00297336" w:rsidRPr="006D2B82">
        <w:rPr>
          <w:sz w:val="24"/>
          <w:szCs w:val="24"/>
          <w:lang w:val="de-DE"/>
        </w:rPr>
        <w:t>.</w:t>
      </w:r>
      <w:r w:rsidR="00297336" w:rsidRPr="006D2B82">
        <w:rPr>
          <w:i/>
          <w:sz w:val="24"/>
          <w:szCs w:val="24"/>
          <w:lang w:val="de-DE"/>
        </w:rPr>
        <w:t xml:space="preserve"> Ich messe jeden Tag bei meinen Kontakten mit ihnen oder ihren Vertretern, dass es nicht nur eine Frage des finanziellen Einkommens ist, die stark, wenn nicht gar vollständig betroffen ist.</w:t>
      </w:r>
      <w:r w:rsidR="00B629D9" w:rsidRPr="006D2B82">
        <w:rPr>
          <w:i/>
          <w:sz w:val="24"/>
          <w:szCs w:val="24"/>
          <w:lang w:val="de-DE"/>
        </w:rPr>
        <w:t xml:space="preserve"> Es ist oft die Arbeit eines Lebens, das zu verschwinden droht. Wir haben die Pflicht, ihnen zu helfen, diese Zeit mit maximaler Unterstützung zu überstehen. </w:t>
      </w:r>
      <w:r w:rsidR="00AF7669" w:rsidRPr="006D2B82">
        <w:rPr>
          <w:i/>
          <w:sz w:val="24"/>
          <w:szCs w:val="24"/>
          <w:lang w:val="de-DE"/>
        </w:rPr>
        <w:t xml:space="preserve">Genau </w:t>
      </w:r>
      <w:r w:rsidR="00B629D9" w:rsidRPr="006D2B82">
        <w:rPr>
          <w:i/>
          <w:sz w:val="24"/>
          <w:szCs w:val="24"/>
          <w:lang w:val="de-DE"/>
        </w:rPr>
        <w:t xml:space="preserve">das wollten wir mit den heute validierten Maßnahmen weiter ausbauen, bis das Virus vollständig </w:t>
      </w:r>
      <w:r w:rsidR="00AF7669" w:rsidRPr="006D2B82">
        <w:rPr>
          <w:i/>
          <w:sz w:val="24"/>
          <w:szCs w:val="24"/>
          <w:lang w:val="de-DE"/>
        </w:rPr>
        <w:t xml:space="preserve">unter Kontrolle </w:t>
      </w:r>
      <w:r w:rsidR="00B629D9" w:rsidRPr="006D2B82">
        <w:rPr>
          <w:i/>
          <w:sz w:val="24"/>
          <w:szCs w:val="24"/>
          <w:lang w:val="de-DE"/>
        </w:rPr>
        <w:t xml:space="preserve">ist und das soziale und wirtschaftliche Leben wieder aufgenommen werden kann. » </w:t>
      </w:r>
    </w:p>
    <w:p w:rsidR="00BE2E0F" w:rsidRPr="0068623F" w:rsidRDefault="00BE2E0F" w:rsidP="0068623F">
      <w:pPr>
        <w:tabs>
          <w:tab w:val="left" w:pos="1560"/>
        </w:tabs>
        <w:rPr>
          <w:lang w:val="nl-NL"/>
        </w:rPr>
      </w:pPr>
      <w:bookmarkStart w:id="0" w:name="_GoBack"/>
      <w:bookmarkEnd w:id="0"/>
    </w:p>
    <w:sectPr w:rsidR="00BE2E0F" w:rsidRPr="006862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1B" w:rsidRDefault="0063761B" w:rsidP="00BE2E0F">
      <w:pPr>
        <w:spacing w:after="0" w:line="240" w:lineRule="auto"/>
      </w:pPr>
      <w:r>
        <w:separator/>
      </w:r>
    </w:p>
  </w:endnote>
  <w:endnote w:type="continuationSeparator" w:id="0">
    <w:p w:rsidR="0063761B" w:rsidRDefault="0063761B" w:rsidP="00BE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1B" w:rsidRDefault="0063761B" w:rsidP="00BE2E0F">
      <w:pPr>
        <w:spacing w:after="0" w:line="240" w:lineRule="auto"/>
      </w:pPr>
      <w:r>
        <w:separator/>
      </w:r>
    </w:p>
  </w:footnote>
  <w:footnote w:type="continuationSeparator" w:id="0">
    <w:p w:rsidR="0063761B" w:rsidRDefault="0063761B" w:rsidP="00BE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D329D"/>
    <w:multiLevelType w:val="hybridMultilevel"/>
    <w:tmpl w:val="3CB8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DDB"/>
    <w:multiLevelType w:val="hybridMultilevel"/>
    <w:tmpl w:val="E0DE5094"/>
    <w:lvl w:ilvl="0" w:tplc="6AA842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67EE1"/>
    <w:multiLevelType w:val="hybridMultilevel"/>
    <w:tmpl w:val="D0FE47C6"/>
    <w:lvl w:ilvl="0" w:tplc="CA76BD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3F"/>
    <w:rsid w:val="000132D5"/>
    <w:rsid w:val="00032EFB"/>
    <w:rsid w:val="00037FAE"/>
    <w:rsid w:val="0006788D"/>
    <w:rsid w:val="000D483C"/>
    <w:rsid w:val="001044A7"/>
    <w:rsid w:val="001054E9"/>
    <w:rsid w:val="0011260D"/>
    <w:rsid w:val="001860B9"/>
    <w:rsid w:val="001870FA"/>
    <w:rsid w:val="001A4390"/>
    <w:rsid w:val="001C2FFA"/>
    <w:rsid w:val="001F47A2"/>
    <w:rsid w:val="00205D20"/>
    <w:rsid w:val="00216E42"/>
    <w:rsid w:val="00227997"/>
    <w:rsid w:val="00237E40"/>
    <w:rsid w:val="00240B8B"/>
    <w:rsid w:val="002449E7"/>
    <w:rsid w:val="002559CD"/>
    <w:rsid w:val="00290B74"/>
    <w:rsid w:val="0029645D"/>
    <w:rsid w:val="00297336"/>
    <w:rsid w:val="002B6EA6"/>
    <w:rsid w:val="002C28F5"/>
    <w:rsid w:val="00303C94"/>
    <w:rsid w:val="003049AE"/>
    <w:rsid w:val="00304A2E"/>
    <w:rsid w:val="00364CE4"/>
    <w:rsid w:val="003C707B"/>
    <w:rsid w:val="003F16AF"/>
    <w:rsid w:val="004312EA"/>
    <w:rsid w:val="00466D38"/>
    <w:rsid w:val="00487550"/>
    <w:rsid w:val="004B15D7"/>
    <w:rsid w:val="0050635C"/>
    <w:rsid w:val="005155CB"/>
    <w:rsid w:val="0052039C"/>
    <w:rsid w:val="005E6FEE"/>
    <w:rsid w:val="005F2FE6"/>
    <w:rsid w:val="00636053"/>
    <w:rsid w:val="0063761B"/>
    <w:rsid w:val="00640130"/>
    <w:rsid w:val="0068623F"/>
    <w:rsid w:val="006A4702"/>
    <w:rsid w:val="006C0D70"/>
    <w:rsid w:val="006D2B82"/>
    <w:rsid w:val="006F46A5"/>
    <w:rsid w:val="007629D0"/>
    <w:rsid w:val="00762C67"/>
    <w:rsid w:val="00766554"/>
    <w:rsid w:val="00767492"/>
    <w:rsid w:val="007877DE"/>
    <w:rsid w:val="007D2953"/>
    <w:rsid w:val="007E058C"/>
    <w:rsid w:val="00884921"/>
    <w:rsid w:val="00946284"/>
    <w:rsid w:val="0096540F"/>
    <w:rsid w:val="00975698"/>
    <w:rsid w:val="00986C0B"/>
    <w:rsid w:val="009B48F3"/>
    <w:rsid w:val="00A13E45"/>
    <w:rsid w:val="00A20E48"/>
    <w:rsid w:val="00A33C05"/>
    <w:rsid w:val="00A37F91"/>
    <w:rsid w:val="00A636CA"/>
    <w:rsid w:val="00AC78B4"/>
    <w:rsid w:val="00AD24A1"/>
    <w:rsid w:val="00AD2C70"/>
    <w:rsid w:val="00AF7669"/>
    <w:rsid w:val="00B629D9"/>
    <w:rsid w:val="00B90F30"/>
    <w:rsid w:val="00BB3BF7"/>
    <w:rsid w:val="00BE2E0F"/>
    <w:rsid w:val="00C7495F"/>
    <w:rsid w:val="00CD41C8"/>
    <w:rsid w:val="00CD4790"/>
    <w:rsid w:val="00CF174B"/>
    <w:rsid w:val="00D47659"/>
    <w:rsid w:val="00DC487E"/>
    <w:rsid w:val="00DD50CA"/>
    <w:rsid w:val="00DF46B9"/>
    <w:rsid w:val="00DF5E2F"/>
    <w:rsid w:val="00E12D64"/>
    <w:rsid w:val="00E31D91"/>
    <w:rsid w:val="00E66768"/>
    <w:rsid w:val="00EB5F46"/>
    <w:rsid w:val="00EB6DAE"/>
    <w:rsid w:val="00F2114F"/>
    <w:rsid w:val="00F67CF9"/>
    <w:rsid w:val="00F72020"/>
    <w:rsid w:val="00F84659"/>
    <w:rsid w:val="00FB76EC"/>
    <w:rsid w:val="00FD4AD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3C56"/>
  <w15:chartTrackingRefBased/>
  <w15:docId w15:val="{E41A5021-12B1-41D4-AD90-0A4C0A1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2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berschrift1">
    <w:name w:val="heading 1"/>
    <w:basedOn w:val="Standard"/>
    <w:next w:val="Standard"/>
    <w:link w:val="berschrift1Zchn"/>
    <w:qFormat/>
    <w:rsid w:val="0048755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erschrift2">
    <w:name w:val="heading 2"/>
    <w:basedOn w:val="Standard"/>
    <w:next w:val="Standard"/>
    <w:link w:val="berschrift2Zchn"/>
    <w:qFormat/>
    <w:rsid w:val="0048755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75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48755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Fett">
    <w:name w:val="Strong"/>
    <w:qFormat/>
    <w:rsid w:val="00487550"/>
    <w:rPr>
      <w:b/>
      <w:bCs/>
    </w:rPr>
  </w:style>
  <w:style w:type="paragraph" w:styleId="Listenabsatz">
    <w:name w:val="List Paragraph"/>
    <w:basedOn w:val="Standard"/>
    <w:qFormat/>
    <w:rsid w:val="004875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Absatz-Standardschriftart"/>
    <w:uiPriority w:val="99"/>
    <w:unhideWhenUsed/>
    <w:rsid w:val="00BE2E0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2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E0F"/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Fuzeile">
    <w:name w:val="footer"/>
    <w:basedOn w:val="Standard"/>
    <w:link w:val="FuzeileZchn"/>
    <w:uiPriority w:val="99"/>
    <w:unhideWhenUsed/>
    <w:rsid w:val="00BE2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E0F"/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58C"/>
    <w:rPr>
      <w:rFonts w:ascii="Segoe UI" w:eastAsiaTheme="minorHAns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11648</Characters>
  <Application>Microsoft Office Word</Application>
  <DocSecurity>0</DocSecurity>
  <Lines>97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Kanselarij / SPF Chancellerie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Christian</dc:creator>
  <cp:keywords/>
  <dc:description/>
  <cp:lastModifiedBy>SCHIFFLERS, Isabelle</cp:lastModifiedBy>
  <cp:revision>3</cp:revision>
  <cp:lastPrinted>2020-11-06T12:35:00Z</cp:lastPrinted>
  <dcterms:created xsi:type="dcterms:W3CDTF">2020-11-06T20:47:00Z</dcterms:created>
  <dcterms:modified xsi:type="dcterms:W3CDTF">2020-11-06T21:17:00Z</dcterms:modified>
</cp:coreProperties>
</file>